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B45A" w14:textId="5EA336B5" w:rsidR="0060644A" w:rsidRPr="00253459" w:rsidRDefault="0060644A" w:rsidP="00253459">
      <w:pPr>
        <w:pStyle w:val="NoSpacing"/>
        <w:rPr>
          <w:rFonts w:ascii="Century Gothic" w:hAnsi="Century Gothic" w:cs="Arial"/>
        </w:rPr>
      </w:pPr>
      <w:r w:rsidRPr="00253459">
        <w:rPr>
          <w:rFonts w:ascii="Century Gothic" w:hAnsi="Century Gothic" w:cs="Arial"/>
          <w:b/>
          <w:highlight w:val="yellow"/>
        </w:rPr>
        <w:t xml:space="preserve">ALL LETTERS </w:t>
      </w:r>
      <w:r w:rsidR="006E14C4" w:rsidRPr="00253459">
        <w:rPr>
          <w:rFonts w:ascii="Century Gothic" w:hAnsi="Century Gothic" w:cs="Arial"/>
          <w:b/>
          <w:highlight w:val="yellow"/>
        </w:rPr>
        <w:t xml:space="preserve">MUST </w:t>
      </w:r>
      <w:r w:rsidRPr="00253459">
        <w:rPr>
          <w:rFonts w:ascii="Century Gothic" w:hAnsi="Century Gothic" w:cs="Arial"/>
          <w:b/>
          <w:highlight w:val="yellow"/>
        </w:rPr>
        <w:t xml:space="preserve">BE UPLOADED INTO </w:t>
      </w:r>
      <w:r w:rsidR="006E14C4" w:rsidRPr="00253459">
        <w:rPr>
          <w:rFonts w:ascii="Century Gothic" w:hAnsi="Century Gothic" w:cs="Arial"/>
          <w:b/>
          <w:highlight w:val="yellow"/>
        </w:rPr>
        <w:t>THE</w:t>
      </w:r>
      <w:r w:rsidRPr="00253459">
        <w:rPr>
          <w:rFonts w:ascii="Century Gothic" w:hAnsi="Century Gothic" w:cs="Arial"/>
          <w:b/>
          <w:highlight w:val="yellow"/>
        </w:rPr>
        <w:t xml:space="preserve"> ELECTRONIC PORTAL</w:t>
      </w:r>
      <w:r w:rsidRPr="00253459">
        <w:rPr>
          <w:rFonts w:ascii="Century Gothic" w:hAnsi="Century Gothic" w:cs="Arial"/>
          <w:highlight w:val="yellow"/>
        </w:rPr>
        <w:t>. The portal automatically send</w:t>
      </w:r>
      <w:r w:rsidR="006E14C4" w:rsidRPr="00253459">
        <w:rPr>
          <w:rFonts w:ascii="Century Gothic" w:hAnsi="Century Gothic" w:cs="Arial"/>
          <w:highlight w:val="yellow"/>
        </w:rPr>
        <w:t>s</w:t>
      </w:r>
      <w:r w:rsidRPr="00253459">
        <w:rPr>
          <w:rFonts w:ascii="Century Gothic" w:hAnsi="Century Gothic" w:cs="Arial"/>
          <w:highlight w:val="yellow"/>
        </w:rPr>
        <w:t xml:space="preserve"> letters to the author’s office and the committee(s) of jurisdiction. Please visit </w:t>
      </w:r>
      <w:r w:rsidR="001D2675" w:rsidRPr="00253459">
        <w:rPr>
          <w:rFonts w:ascii="Century Gothic" w:hAnsi="Century Gothic" w:cs="Arial"/>
          <w:highlight w:val="yellow"/>
        </w:rPr>
        <w:t xml:space="preserve">the </w:t>
      </w:r>
      <w:hyperlink r:id="rId6" w:history="1">
        <w:r w:rsidR="001D2675" w:rsidRPr="00253459">
          <w:rPr>
            <w:rStyle w:val="Hyperlink"/>
            <w:rFonts w:ascii="Century Gothic" w:hAnsi="Century Gothic" w:cs="Arial"/>
            <w:highlight w:val="yellow"/>
          </w:rPr>
          <w:t>California Legislature Position Letter Portal</w:t>
        </w:r>
      </w:hyperlink>
      <w:r w:rsidRPr="00253459">
        <w:rPr>
          <w:rFonts w:ascii="Century Gothic" w:hAnsi="Century Gothic" w:cs="Arial"/>
          <w:highlight w:val="yellow"/>
        </w:rPr>
        <w:t xml:space="preserve"> to c</w:t>
      </w:r>
      <w:r w:rsidR="006E14C4" w:rsidRPr="00253459">
        <w:rPr>
          <w:rFonts w:ascii="Century Gothic" w:hAnsi="Century Gothic" w:cs="Arial"/>
          <w:highlight w:val="yellow"/>
        </w:rPr>
        <w:t>reate an account and upload the</w:t>
      </w:r>
      <w:r w:rsidRPr="00253459">
        <w:rPr>
          <w:rFonts w:ascii="Century Gothic" w:hAnsi="Century Gothic" w:cs="Arial"/>
          <w:highlight w:val="yellow"/>
        </w:rPr>
        <w:t xml:space="preserve"> letter. If you are having difficulty accessing </w:t>
      </w:r>
      <w:r w:rsidR="00C01D79" w:rsidRPr="00253459">
        <w:rPr>
          <w:rFonts w:ascii="Century Gothic" w:hAnsi="Century Gothic" w:cs="Arial"/>
          <w:highlight w:val="yellow"/>
        </w:rPr>
        <w:t>the portal, please contact Meg</w:t>
      </w:r>
      <w:r w:rsidRPr="00253459">
        <w:rPr>
          <w:rFonts w:ascii="Century Gothic" w:hAnsi="Century Gothic" w:cs="Arial"/>
          <w:highlight w:val="yellow"/>
        </w:rPr>
        <w:t xml:space="preserve"> </w:t>
      </w:r>
      <w:r w:rsidR="006E14C4" w:rsidRPr="00253459">
        <w:rPr>
          <w:rFonts w:ascii="Century Gothic" w:hAnsi="Century Gothic" w:cs="Arial"/>
          <w:highlight w:val="yellow"/>
        </w:rPr>
        <w:t xml:space="preserve">Desmond at </w:t>
      </w:r>
      <w:r w:rsidR="002F2B44" w:rsidRPr="00253459">
        <w:rPr>
          <w:rFonts w:ascii="Century Gothic" w:hAnsi="Century Gothic" w:cs="Arial"/>
          <w:highlight w:val="yellow"/>
        </w:rPr>
        <w:t>Mdesmond@ca</w:t>
      </w:r>
      <w:r w:rsidR="005B7D17" w:rsidRPr="00253459">
        <w:rPr>
          <w:rFonts w:ascii="Century Gothic" w:hAnsi="Century Gothic" w:cs="Arial"/>
          <w:highlight w:val="yellow"/>
        </w:rPr>
        <w:t>l</w:t>
      </w:r>
      <w:r w:rsidR="002F2B44" w:rsidRPr="00253459">
        <w:rPr>
          <w:rFonts w:ascii="Century Gothic" w:hAnsi="Century Gothic" w:cs="Arial"/>
          <w:highlight w:val="yellow"/>
        </w:rPr>
        <w:t>cities.org</w:t>
      </w:r>
      <w:r w:rsidRPr="00253459">
        <w:rPr>
          <w:rFonts w:ascii="Century Gothic" w:hAnsi="Century Gothic" w:cs="Arial"/>
          <w:highlight w:val="yellow"/>
        </w:rPr>
        <w:t xml:space="preserve">. </w:t>
      </w:r>
    </w:p>
    <w:p w14:paraId="24EB97FF" w14:textId="77777777" w:rsidR="0060644A" w:rsidRPr="00253459" w:rsidRDefault="0060644A" w:rsidP="00253459">
      <w:pPr>
        <w:pStyle w:val="NoSpacing"/>
        <w:rPr>
          <w:rFonts w:ascii="Century Gothic" w:hAnsi="Century Gothic" w:cs="Arial"/>
          <w:highlight w:val="yellow"/>
        </w:rPr>
      </w:pPr>
    </w:p>
    <w:p w14:paraId="7D32C70F" w14:textId="06343735" w:rsidR="0060644A" w:rsidRPr="00253459" w:rsidRDefault="0060644A" w:rsidP="00253459">
      <w:pPr>
        <w:pStyle w:val="NoSpacing"/>
        <w:rPr>
          <w:rFonts w:ascii="Century Gothic" w:hAnsi="Century Gothic" w:cs="Arial"/>
          <w:highlight w:val="yellow"/>
        </w:rPr>
      </w:pPr>
      <w:r w:rsidRPr="00253459">
        <w:rPr>
          <w:rFonts w:ascii="Century Gothic" w:hAnsi="Century Gothic" w:cs="Arial"/>
          <w:highlight w:val="yellow"/>
        </w:rPr>
        <w:t>In addition to submitting the letter through the portal, please send a physical copy to your Legislator(s</w:t>
      </w:r>
      <w:proofErr w:type="gramStart"/>
      <w:r w:rsidR="00253459" w:rsidRPr="00253459">
        <w:rPr>
          <w:rFonts w:ascii="Century Gothic" w:hAnsi="Century Gothic" w:cs="Arial"/>
          <w:highlight w:val="yellow"/>
        </w:rPr>
        <w:t>), and</w:t>
      </w:r>
      <w:proofErr w:type="gramEnd"/>
      <w:r w:rsidR="006E14C4" w:rsidRPr="00253459">
        <w:rPr>
          <w:rFonts w:ascii="Century Gothic" w:hAnsi="Century Gothic" w:cs="Arial"/>
          <w:highlight w:val="yellow"/>
        </w:rPr>
        <w:t xml:space="preserve"> email a copy to </w:t>
      </w:r>
      <w:hyperlink r:id="rId7" w:history="1">
        <w:r w:rsidR="005B7D17" w:rsidRPr="00253459">
          <w:rPr>
            <w:rStyle w:val="Hyperlink"/>
            <w:rFonts w:ascii="Century Gothic" w:hAnsi="Century Gothic" w:cs="Arial"/>
            <w:highlight w:val="yellow"/>
          </w:rPr>
          <w:t>cityletters@calcities.org</w:t>
        </w:r>
      </w:hyperlink>
      <w:r w:rsidR="006E14C4" w:rsidRPr="00253459">
        <w:rPr>
          <w:rFonts w:ascii="Century Gothic" w:hAnsi="Century Gothic" w:cs="Arial"/>
          <w:highlight w:val="yellow"/>
        </w:rPr>
        <w:t xml:space="preserve"> as well as your </w:t>
      </w:r>
      <w:r w:rsidRPr="00253459">
        <w:rPr>
          <w:rFonts w:ascii="Century Gothic" w:hAnsi="Century Gothic" w:cs="Arial"/>
          <w:highlight w:val="yellow"/>
        </w:rPr>
        <w:t>Regional Public Affairs Manager</w:t>
      </w:r>
      <w:r w:rsidR="006E14C4" w:rsidRPr="00253459">
        <w:rPr>
          <w:rFonts w:ascii="Century Gothic" w:hAnsi="Century Gothic" w:cs="Arial"/>
          <w:highlight w:val="yellow"/>
        </w:rPr>
        <w:t>.</w:t>
      </w:r>
    </w:p>
    <w:p w14:paraId="200B77D9" w14:textId="77777777" w:rsidR="0060644A" w:rsidRPr="00253459" w:rsidRDefault="0060644A" w:rsidP="00253459">
      <w:pPr>
        <w:pStyle w:val="NoSpacing"/>
        <w:rPr>
          <w:rFonts w:ascii="Century Gothic" w:hAnsi="Century Gothic" w:cs="Arial"/>
          <w:highlight w:val="yellow"/>
        </w:rPr>
      </w:pPr>
    </w:p>
    <w:p w14:paraId="73017ACC" w14:textId="77777777" w:rsidR="009114FD" w:rsidRPr="00253459" w:rsidRDefault="009114FD" w:rsidP="00253459">
      <w:pPr>
        <w:pStyle w:val="NoSpacing"/>
        <w:jc w:val="center"/>
        <w:rPr>
          <w:rFonts w:ascii="Century Gothic" w:hAnsi="Century Gothic" w:cs="Arial"/>
          <w:highlight w:val="yellow"/>
        </w:rPr>
      </w:pPr>
      <w:r w:rsidRPr="00253459">
        <w:rPr>
          <w:rFonts w:ascii="Century Gothic" w:hAnsi="Century Gothic" w:cs="Arial"/>
          <w:highlight w:val="yellow"/>
        </w:rPr>
        <w:t>***CITY LETTERHEAD***</w:t>
      </w:r>
    </w:p>
    <w:p w14:paraId="1AD0E271" w14:textId="77777777" w:rsidR="009114FD" w:rsidRPr="00253459" w:rsidRDefault="009114FD" w:rsidP="00253459">
      <w:pPr>
        <w:pStyle w:val="NoSpacing"/>
        <w:rPr>
          <w:rFonts w:ascii="Century Gothic" w:hAnsi="Century Gothic" w:cs="Arial"/>
        </w:rPr>
      </w:pPr>
    </w:p>
    <w:p w14:paraId="5A8BC61E" w14:textId="77777777" w:rsidR="009114FD" w:rsidRPr="00253459" w:rsidRDefault="009114FD" w:rsidP="00253459">
      <w:pPr>
        <w:pStyle w:val="NoSpacing"/>
        <w:rPr>
          <w:rFonts w:ascii="Century Gothic" w:hAnsi="Century Gothic" w:cs="Arial"/>
        </w:rPr>
      </w:pPr>
    </w:p>
    <w:p w14:paraId="3F3C4829" w14:textId="77777777" w:rsidR="009114FD" w:rsidRPr="00253459" w:rsidRDefault="00C7418E" w:rsidP="00253459">
      <w:pPr>
        <w:pStyle w:val="NoSpacing"/>
        <w:rPr>
          <w:rFonts w:ascii="Century Gothic" w:hAnsi="Century Gothic" w:cs="Arial"/>
        </w:rPr>
      </w:pPr>
      <w:r w:rsidRPr="00253459">
        <w:rPr>
          <w:rFonts w:ascii="Century Gothic" w:hAnsi="Century Gothic" w:cs="Arial"/>
          <w:highlight w:val="yellow"/>
        </w:rPr>
        <w:t>DATE</w:t>
      </w:r>
    </w:p>
    <w:p w14:paraId="06A92FE1" w14:textId="77777777" w:rsidR="009114FD" w:rsidRPr="00253459" w:rsidRDefault="009114FD" w:rsidP="00253459">
      <w:pPr>
        <w:pStyle w:val="NoSpacing"/>
        <w:rPr>
          <w:rFonts w:ascii="Century Gothic" w:hAnsi="Century Gothic" w:cs="Arial"/>
        </w:rPr>
      </w:pPr>
    </w:p>
    <w:p w14:paraId="5E78CB13" w14:textId="1C4F9BDD" w:rsidR="00253459" w:rsidRPr="00253459" w:rsidRDefault="00253459" w:rsidP="00253459">
      <w:pPr>
        <w:rPr>
          <w:rFonts w:ascii="Century Gothic" w:hAnsi="Century Gothic" w:cs="Arial"/>
        </w:rPr>
      </w:pPr>
      <w:r w:rsidRPr="00253459">
        <w:rPr>
          <w:rFonts w:ascii="Century Gothic" w:hAnsi="Century Gothic" w:cs="Arial"/>
        </w:rPr>
        <w:t xml:space="preserve">The Honorable </w:t>
      </w:r>
      <w:r w:rsidR="00DF3E3B">
        <w:rPr>
          <w:rFonts w:ascii="Century Gothic" w:hAnsi="Century Gothic" w:cs="Arial"/>
        </w:rPr>
        <w:t>Liz Ortega</w:t>
      </w:r>
    </w:p>
    <w:p w14:paraId="36FB4CA9" w14:textId="09ED9006" w:rsidR="00DF3E3B" w:rsidRDefault="00DF3E3B" w:rsidP="00253459">
      <w:pPr>
        <w:rPr>
          <w:rFonts w:ascii="Century Gothic" w:hAnsi="Century Gothic" w:cs="Arial"/>
        </w:rPr>
      </w:pPr>
      <w:r w:rsidRPr="00DF3E3B">
        <w:rPr>
          <w:rFonts w:ascii="Century Gothic" w:hAnsi="Century Gothic" w:cs="Arial"/>
        </w:rPr>
        <w:t>1021 O St</w:t>
      </w:r>
      <w:r>
        <w:rPr>
          <w:rFonts w:ascii="Century Gothic" w:hAnsi="Century Gothic" w:cs="Arial"/>
        </w:rPr>
        <w:t xml:space="preserve">reet, Room </w:t>
      </w:r>
      <w:r w:rsidRPr="00DF3E3B">
        <w:rPr>
          <w:rFonts w:ascii="Century Gothic" w:hAnsi="Century Gothic" w:cs="Arial"/>
        </w:rPr>
        <w:t xml:space="preserve">5120 </w:t>
      </w:r>
    </w:p>
    <w:p w14:paraId="4235B86C" w14:textId="383DD403" w:rsidR="00253459" w:rsidRPr="00253459" w:rsidRDefault="00253459" w:rsidP="00253459">
      <w:pPr>
        <w:rPr>
          <w:rFonts w:ascii="Century Gothic" w:hAnsi="Century Gothic" w:cs="Arial"/>
        </w:rPr>
      </w:pPr>
      <w:r w:rsidRPr="00253459">
        <w:rPr>
          <w:rFonts w:ascii="Century Gothic" w:hAnsi="Century Gothic" w:cs="Arial"/>
        </w:rPr>
        <w:t>Sacramento, CA 95814</w:t>
      </w:r>
    </w:p>
    <w:p w14:paraId="0B10DFE3" w14:textId="77777777" w:rsidR="00253459" w:rsidRPr="00253459" w:rsidRDefault="00253459" w:rsidP="00253459">
      <w:pPr>
        <w:rPr>
          <w:rFonts w:ascii="Century Gothic" w:hAnsi="Century Gothic" w:cs="Arial"/>
        </w:rPr>
      </w:pPr>
    </w:p>
    <w:p w14:paraId="7DE795AA" w14:textId="613ACAE0" w:rsidR="00253459" w:rsidRPr="00253459" w:rsidRDefault="00253459" w:rsidP="00253459">
      <w:pPr>
        <w:ind w:left="720" w:hanging="720"/>
        <w:rPr>
          <w:rFonts w:ascii="Century Gothic" w:eastAsia="Aptos" w:hAnsi="Century Gothic" w:cs="Times New Roman"/>
          <w:b/>
          <w:bCs/>
          <w:kern w:val="2"/>
          <w14:ligatures w14:val="standardContextual"/>
        </w:rPr>
      </w:pPr>
      <w:r w:rsidRPr="00253459">
        <w:rPr>
          <w:rFonts w:ascii="Century Gothic" w:eastAsia="Aptos" w:hAnsi="Century Gothic" w:cs="Times New Roman"/>
          <w:kern w:val="2"/>
          <w14:ligatures w14:val="standardContextual"/>
        </w:rPr>
        <w:t>Re:</w:t>
      </w:r>
      <w:r w:rsidRPr="00253459">
        <w:rPr>
          <w:rFonts w:ascii="Century Gothic" w:eastAsia="Aptos" w:hAnsi="Century Gothic" w:cs="Times New Roman"/>
          <w:kern w:val="2"/>
          <w14:ligatures w14:val="standardContextual"/>
        </w:rPr>
        <w:tab/>
      </w:r>
      <w:r w:rsidRPr="00253459">
        <w:rPr>
          <w:rFonts w:ascii="Century Gothic" w:eastAsia="Aptos" w:hAnsi="Century Gothic" w:cs="Times New Roman"/>
          <w:b/>
          <w:bCs/>
          <w:kern w:val="2"/>
          <w14:ligatures w14:val="standardContextual"/>
        </w:rPr>
        <w:t xml:space="preserve">AB 2557 (Ortega): Local </w:t>
      </w:r>
      <w:r w:rsidR="00CC248B" w:rsidRPr="00253459">
        <w:rPr>
          <w:rFonts w:ascii="Century Gothic" w:eastAsia="Aptos" w:hAnsi="Century Gothic" w:cs="Times New Roman"/>
          <w:b/>
          <w:bCs/>
          <w:kern w:val="2"/>
          <w14:ligatures w14:val="standardContextual"/>
        </w:rPr>
        <w:t xml:space="preserve">Agencies: Contracts for Special Services </w:t>
      </w:r>
      <w:r w:rsidR="00CC248B">
        <w:rPr>
          <w:rFonts w:ascii="Century Gothic" w:eastAsia="Aptos" w:hAnsi="Century Gothic" w:cs="Times New Roman"/>
          <w:b/>
          <w:bCs/>
          <w:kern w:val="2"/>
          <w14:ligatures w14:val="standardContextual"/>
        </w:rPr>
        <w:t>a</w:t>
      </w:r>
      <w:r w:rsidR="00CC248B" w:rsidRPr="00253459">
        <w:rPr>
          <w:rFonts w:ascii="Century Gothic" w:eastAsia="Aptos" w:hAnsi="Century Gothic" w:cs="Times New Roman"/>
          <w:b/>
          <w:bCs/>
          <w:kern w:val="2"/>
          <w14:ligatures w14:val="standardContextual"/>
        </w:rPr>
        <w:t xml:space="preserve">nd Temporary Help: Performance Reports </w:t>
      </w:r>
      <w:r w:rsidRPr="00253459">
        <w:rPr>
          <w:rFonts w:ascii="Century Gothic" w:eastAsia="Aptos" w:hAnsi="Century Gothic" w:cs="Times New Roman"/>
          <w:kern w:val="2"/>
          <w14:ligatures w14:val="standardContextual"/>
        </w:rPr>
        <w:t>(As amended 5/16/24)</w:t>
      </w:r>
      <w:r w:rsidRPr="00253459">
        <w:rPr>
          <w:rFonts w:ascii="Century Gothic" w:eastAsia="Aptos" w:hAnsi="Century Gothic" w:cs="Times New Roman"/>
          <w:b/>
          <w:bCs/>
          <w:kern w:val="2"/>
          <w14:ligatures w14:val="standardContextual"/>
        </w:rPr>
        <w:t xml:space="preserve"> </w:t>
      </w:r>
    </w:p>
    <w:p w14:paraId="11EE608B" w14:textId="2785D30F" w:rsidR="00253459" w:rsidRPr="00253459" w:rsidRDefault="00253459" w:rsidP="00253459">
      <w:pPr>
        <w:ind w:left="720"/>
        <w:rPr>
          <w:rFonts w:ascii="Century Gothic" w:eastAsia="Aptos" w:hAnsi="Century Gothic" w:cs="Times New Roman"/>
          <w:b/>
          <w:bCs/>
          <w:kern w:val="2"/>
          <w14:ligatures w14:val="standardContextual"/>
        </w:rPr>
      </w:pPr>
      <w:r w:rsidRPr="00253459">
        <w:rPr>
          <w:rFonts w:ascii="Century Gothic" w:eastAsia="Aptos" w:hAnsi="Century Gothic" w:cs="Times New Roman"/>
          <w:b/>
          <w:bCs/>
          <w:kern w:val="2"/>
          <w14:ligatures w14:val="standardContextual"/>
        </w:rPr>
        <w:t>OPPOSE</w:t>
      </w:r>
    </w:p>
    <w:p w14:paraId="046149CC" w14:textId="77777777" w:rsidR="00253459" w:rsidRPr="00253459" w:rsidRDefault="00253459" w:rsidP="00253459">
      <w:pPr>
        <w:rPr>
          <w:rFonts w:ascii="Century Gothic" w:hAnsi="Century Gothic"/>
        </w:rPr>
      </w:pPr>
    </w:p>
    <w:p w14:paraId="2358D766" w14:textId="056CDBC9" w:rsidR="00253459" w:rsidRPr="00253459" w:rsidRDefault="00253459" w:rsidP="00253459">
      <w:pPr>
        <w:ind w:left="720" w:hanging="720"/>
        <w:rPr>
          <w:rFonts w:ascii="Century Gothic" w:hAnsi="Century Gothic"/>
        </w:rPr>
      </w:pPr>
      <w:r w:rsidRPr="00253459">
        <w:rPr>
          <w:rFonts w:ascii="Century Gothic" w:hAnsi="Century Gothic"/>
        </w:rPr>
        <w:t xml:space="preserve">Dear </w:t>
      </w:r>
      <w:r w:rsidR="00FF556C">
        <w:rPr>
          <w:rFonts w:ascii="Century Gothic" w:hAnsi="Century Gothic"/>
        </w:rPr>
        <w:t>Assembly Member Ortega</w:t>
      </w:r>
      <w:r w:rsidRPr="00253459">
        <w:rPr>
          <w:rFonts w:ascii="Century Gothic" w:hAnsi="Century Gothic"/>
        </w:rPr>
        <w:t xml:space="preserve">, </w:t>
      </w:r>
    </w:p>
    <w:p w14:paraId="02474F9B" w14:textId="77777777" w:rsidR="008F58E9" w:rsidRPr="00253459" w:rsidRDefault="008F58E9" w:rsidP="00253459">
      <w:pPr>
        <w:rPr>
          <w:rFonts w:ascii="Century Gothic" w:hAnsi="Century Gothic" w:cs="Arial"/>
        </w:rPr>
      </w:pPr>
    </w:p>
    <w:p w14:paraId="0075EF71" w14:textId="613B8D12" w:rsidR="00620387" w:rsidRPr="00253459" w:rsidRDefault="008F58E9" w:rsidP="00253459">
      <w:pPr>
        <w:rPr>
          <w:rFonts w:ascii="Century Gothic" w:eastAsia="Times New Roman" w:hAnsi="Century Gothic" w:cs="Arial"/>
        </w:rPr>
      </w:pPr>
      <w:r w:rsidRPr="00253459">
        <w:rPr>
          <w:rFonts w:ascii="Century Gothic" w:hAnsi="Century Gothic" w:cs="Arial"/>
        </w:rPr>
        <w:t xml:space="preserve">The </w:t>
      </w:r>
      <w:r w:rsidRPr="00253459">
        <w:rPr>
          <w:rFonts w:ascii="Century Gothic" w:hAnsi="Century Gothic" w:cs="Arial"/>
          <w:highlight w:val="yellow"/>
        </w:rPr>
        <w:t>City/Town of __________</w:t>
      </w:r>
      <w:r w:rsidR="00DD553E" w:rsidRPr="00253459">
        <w:rPr>
          <w:rFonts w:ascii="Century Gothic" w:hAnsi="Century Gothic" w:cs="Arial"/>
        </w:rPr>
        <w:t xml:space="preserve"> </w:t>
      </w:r>
      <w:r w:rsidR="00031EB2" w:rsidRPr="00253459">
        <w:rPr>
          <w:rFonts w:ascii="Century Gothic" w:eastAsia="Times New Roman" w:hAnsi="Century Gothic" w:cs="Arial"/>
        </w:rPr>
        <w:t>must</w:t>
      </w:r>
      <w:r w:rsidR="00307E38" w:rsidRPr="00253459">
        <w:rPr>
          <w:rFonts w:ascii="Century Gothic" w:eastAsia="Times New Roman" w:hAnsi="Century Gothic" w:cs="Arial"/>
        </w:rPr>
        <w:t xml:space="preserve"> respectfully</w:t>
      </w:r>
      <w:r w:rsidR="00031EB2" w:rsidRPr="00253459">
        <w:rPr>
          <w:rFonts w:ascii="Century Gothic" w:eastAsia="Times New Roman" w:hAnsi="Century Gothic" w:cs="Arial"/>
        </w:rPr>
        <w:t xml:space="preserve"> </w:t>
      </w:r>
      <w:r w:rsidR="00031EB2" w:rsidRPr="00253459">
        <w:rPr>
          <w:rFonts w:ascii="Century Gothic" w:eastAsia="Times New Roman" w:hAnsi="Century Gothic" w:cs="Arial"/>
          <w:b/>
          <w:bCs/>
        </w:rPr>
        <w:t xml:space="preserve">oppose </w:t>
      </w:r>
      <w:r w:rsidR="00307E38" w:rsidRPr="00253459">
        <w:rPr>
          <w:rFonts w:ascii="Century Gothic" w:eastAsia="Times New Roman" w:hAnsi="Century Gothic" w:cs="Arial"/>
          <w:b/>
          <w:bCs/>
        </w:rPr>
        <w:t xml:space="preserve">AB </w:t>
      </w:r>
      <w:r w:rsidR="00FD3DDF" w:rsidRPr="00253459">
        <w:rPr>
          <w:rFonts w:ascii="Century Gothic" w:eastAsia="Times New Roman" w:hAnsi="Century Gothic" w:cs="Arial"/>
          <w:b/>
          <w:bCs/>
        </w:rPr>
        <w:t>2</w:t>
      </w:r>
      <w:r w:rsidR="00253459" w:rsidRPr="00253459">
        <w:rPr>
          <w:rFonts w:ascii="Century Gothic" w:eastAsia="Times New Roman" w:hAnsi="Century Gothic" w:cs="Arial"/>
          <w:b/>
          <w:bCs/>
        </w:rPr>
        <w:t>557</w:t>
      </w:r>
      <w:r w:rsidR="005061C3">
        <w:rPr>
          <w:rFonts w:ascii="Century Gothic" w:eastAsia="Times New Roman" w:hAnsi="Century Gothic" w:cs="Arial"/>
        </w:rPr>
        <w:t xml:space="preserve">, a bill </w:t>
      </w:r>
      <w:r w:rsidR="00253459" w:rsidRPr="00253459">
        <w:rPr>
          <w:rFonts w:ascii="Century Gothic" w:eastAsia="Times New Roman" w:hAnsi="Century Gothic" w:cs="Arial"/>
        </w:rPr>
        <w:t>relat</w:t>
      </w:r>
      <w:r w:rsidR="005061C3">
        <w:rPr>
          <w:rFonts w:ascii="Century Gothic" w:eastAsia="Times New Roman" w:hAnsi="Century Gothic" w:cs="Arial"/>
        </w:rPr>
        <w:t>ed</w:t>
      </w:r>
      <w:r w:rsidR="00253459" w:rsidRPr="00253459">
        <w:rPr>
          <w:rFonts w:ascii="Century Gothic" w:eastAsia="Times New Roman" w:hAnsi="Century Gothic" w:cs="Arial"/>
        </w:rPr>
        <w:t xml:space="preserve"> to contracting by local agencies. AB 2557 is overly burdensome and inflexible,</w:t>
      </w:r>
      <w:r w:rsidR="00253459">
        <w:rPr>
          <w:rFonts w:ascii="Century Gothic" w:eastAsia="Times New Roman" w:hAnsi="Century Gothic" w:cs="Arial"/>
        </w:rPr>
        <w:t xml:space="preserve"> which will</w:t>
      </w:r>
      <w:r w:rsidR="00253459" w:rsidRPr="00253459">
        <w:rPr>
          <w:rFonts w:ascii="Century Gothic" w:eastAsia="Times New Roman" w:hAnsi="Century Gothic" w:cs="Arial"/>
        </w:rPr>
        <w:t xml:space="preserve"> likely result in worse outcomes for vulnerable communities and diminished local services for our residents.</w:t>
      </w:r>
    </w:p>
    <w:p w14:paraId="58694C9D" w14:textId="77777777" w:rsidR="00253459" w:rsidRPr="00253459" w:rsidRDefault="00253459" w:rsidP="00253459">
      <w:pPr>
        <w:rPr>
          <w:rFonts w:ascii="Century Gothic" w:eastAsia="Times New Roman" w:hAnsi="Century Gothic" w:cs="Arial"/>
        </w:rPr>
      </w:pPr>
    </w:p>
    <w:p w14:paraId="47AD3296" w14:textId="59B577E7" w:rsidR="00253459" w:rsidRDefault="00253459" w:rsidP="00253459">
      <w:pPr>
        <w:rPr>
          <w:rFonts w:ascii="Century Gothic" w:eastAsia="Aptos" w:hAnsi="Century Gothic" w:cs="Times New Roman"/>
          <w:kern w:val="2"/>
          <w14:ligatures w14:val="standardContextual"/>
        </w:rPr>
      </w:pPr>
      <w:r w:rsidRPr="00253459">
        <w:rPr>
          <w:rFonts w:ascii="Century Gothic" w:eastAsia="Aptos" w:hAnsi="Century Gothic" w:cs="Times New Roman"/>
          <w:b/>
          <w:bCs/>
          <w:kern w:val="2"/>
          <w14:ligatures w14:val="standardContextual"/>
        </w:rPr>
        <w:t xml:space="preserve">Broad application has costly implications. </w:t>
      </w:r>
      <w:r w:rsidRPr="00253459">
        <w:rPr>
          <w:rFonts w:ascii="Century Gothic" w:hAnsi="Century Gothic" w:cs="Arial"/>
        </w:rPr>
        <w:t xml:space="preserve">The </w:t>
      </w:r>
      <w:r w:rsidRPr="00253459">
        <w:rPr>
          <w:rFonts w:ascii="Century Gothic" w:hAnsi="Century Gothic" w:cs="Arial"/>
          <w:highlight w:val="yellow"/>
        </w:rPr>
        <w:t>City/Town of __________</w:t>
      </w:r>
      <w:r w:rsidRPr="00253459">
        <w:rPr>
          <w:rFonts w:ascii="Century Gothic" w:hAnsi="Century Gothic" w:cs="Arial"/>
        </w:rPr>
        <w:t xml:space="preserve"> </w:t>
      </w:r>
      <w:r w:rsidRPr="00253459">
        <w:rPr>
          <w:rFonts w:ascii="Century Gothic" w:eastAsia="Aptos" w:hAnsi="Century Gothic" w:cs="Times New Roman"/>
          <w:kern w:val="2"/>
          <w14:ligatures w14:val="standardContextual"/>
        </w:rPr>
        <w:t>rel</w:t>
      </w:r>
      <w:r>
        <w:rPr>
          <w:rFonts w:ascii="Century Gothic" w:eastAsia="Aptos" w:hAnsi="Century Gothic" w:cs="Times New Roman"/>
          <w:kern w:val="2"/>
          <w14:ligatures w14:val="standardContextual"/>
        </w:rPr>
        <w:t>ies</w:t>
      </w:r>
      <w:r w:rsidRPr="00253459">
        <w:rPr>
          <w:rFonts w:ascii="Century Gothic" w:eastAsia="Aptos" w:hAnsi="Century Gothic" w:cs="Times New Roman"/>
          <w:kern w:val="2"/>
          <w14:ligatures w14:val="standardContextual"/>
        </w:rPr>
        <w:t xml:space="preserve"> in part on contractors to provide a variety of programs and services</w:t>
      </w:r>
      <w:r w:rsidR="003B17B3">
        <w:rPr>
          <w:rFonts w:ascii="Century Gothic" w:eastAsia="Aptos" w:hAnsi="Century Gothic" w:cs="Times New Roman"/>
          <w:kern w:val="2"/>
          <w14:ligatures w14:val="standardContextual"/>
        </w:rPr>
        <w:t>. G</w:t>
      </w:r>
      <w:r w:rsidRPr="00253459">
        <w:rPr>
          <w:rFonts w:ascii="Century Gothic" w:eastAsia="Aptos" w:hAnsi="Century Gothic" w:cs="Times New Roman"/>
          <w:kern w:val="2"/>
          <w14:ligatures w14:val="standardContextual"/>
        </w:rPr>
        <w:t xml:space="preserve">iven our current workforce shortages, </w:t>
      </w:r>
      <w:r w:rsidR="003B17B3">
        <w:rPr>
          <w:rFonts w:ascii="Century Gothic" w:eastAsia="Aptos" w:hAnsi="Century Gothic" w:cs="Times New Roman"/>
          <w:kern w:val="2"/>
          <w14:ligatures w14:val="standardContextual"/>
        </w:rPr>
        <w:t xml:space="preserve">it </w:t>
      </w:r>
      <w:r w:rsidRPr="00253459">
        <w:rPr>
          <w:rFonts w:ascii="Century Gothic" w:eastAsia="Aptos" w:hAnsi="Century Gothic" w:cs="Times New Roman"/>
          <w:kern w:val="2"/>
          <w14:ligatures w14:val="standardContextual"/>
        </w:rPr>
        <w:t>would be difficult to provide</w:t>
      </w:r>
      <w:r w:rsidR="003B17B3">
        <w:rPr>
          <w:rFonts w:ascii="Century Gothic" w:eastAsia="Aptos" w:hAnsi="Century Gothic" w:cs="Times New Roman"/>
          <w:kern w:val="2"/>
          <w14:ligatures w14:val="standardContextual"/>
        </w:rPr>
        <w:t xml:space="preserve"> these services</w:t>
      </w:r>
      <w:r w:rsidRPr="00253459">
        <w:rPr>
          <w:rFonts w:ascii="Century Gothic" w:eastAsia="Aptos" w:hAnsi="Century Gothic" w:cs="Times New Roman"/>
          <w:kern w:val="2"/>
          <w14:ligatures w14:val="standardContextual"/>
        </w:rPr>
        <w:t xml:space="preserve"> without their capable assistance. </w:t>
      </w:r>
      <w:r w:rsidRPr="00253459">
        <w:rPr>
          <w:rFonts w:ascii="Century Gothic" w:eastAsia="Aptos" w:hAnsi="Century Gothic" w:cs="Times New Roman"/>
          <w:kern w:val="2"/>
          <w:highlight w:val="yellow"/>
          <w14:ligatures w14:val="standardContextual"/>
        </w:rPr>
        <w:t>(Insert how your city currently uses contractors for services, if applicable.)</w:t>
      </w:r>
    </w:p>
    <w:p w14:paraId="2825165D" w14:textId="77777777" w:rsidR="00253459" w:rsidRDefault="00253459" w:rsidP="00253459">
      <w:pPr>
        <w:rPr>
          <w:rFonts w:ascii="Century Gothic" w:eastAsia="Aptos" w:hAnsi="Century Gothic" w:cs="Times New Roman"/>
          <w:kern w:val="2"/>
          <w14:ligatures w14:val="standardContextual"/>
        </w:rPr>
      </w:pPr>
    </w:p>
    <w:p w14:paraId="4F251052" w14:textId="3C2D62B2" w:rsidR="00253459" w:rsidRPr="00253459" w:rsidRDefault="00253459" w:rsidP="00253459">
      <w:pPr>
        <w:rPr>
          <w:rFonts w:ascii="Century Gothic" w:eastAsia="Times New Roman" w:hAnsi="Century Gothic" w:cs="Times New Roman"/>
          <w:kern w:val="2"/>
          <w14:ligatures w14:val="standardContextual"/>
        </w:rPr>
      </w:pPr>
      <w:r w:rsidRPr="00253459">
        <w:rPr>
          <w:rFonts w:ascii="Century Gothic" w:eastAsia="Aptos" w:hAnsi="Century Gothic" w:cs="Times New Roman"/>
          <w:kern w:val="2"/>
          <w14:ligatures w14:val="standardContextual"/>
        </w:rPr>
        <w:t xml:space="preserve">With the additional reporting obligations and requirements of AB 2557 for local agencies with represented workforces and their contractors, we </w:t>
      </w:r>
      <w:r>
        <w:rPr>
          <w:rFonts w:ascii="Century Gothic" w:eastAsia="Aptos" w:hAnsi="Century Gothic" w:cs="Times New Roman"/>
          <w:kern w:val="2"/>
          <w14:ligatures w14:val="standardContextual"/>
        </w:rPr>
        <w:t xml:space="preserve">can expect </w:t>
      </w:r>
      <w:r w:rsidRPr="00253459">
        <w:rPr>
          <w:rFonts w:ascii="Century Gothic" w:eastAsia="Aptos" w:hAnsi="Century Gothic" w:cs="Times New Roman"/>
          <w:kern w:val="2"/>
          <w14:ligatures w14:val="standardContextual"/>
        </w:rPr>
        <w:t xml:space="preserve">(1) fewer </w:t>
      </w:r>
      <w:r w:rsidRPr="00253459">
        <w:rPr>
          <w:rFonts w:ascii="Century Gothic" w:eastAsia="Times New Roman" w:hAnsi="Century Gothic" w:cs="Times New Roman"/>
          <w:kern w:val="2"/>
          <w14:ligatures w14:val="standardContextual"/>
        </w:rPr>
        <w:t xml:space="preserve">nonprofit providers, community-based organizations, and other private service providers willing to engage with local agencies, (2) exacerbated already-demanding caseloads and workloads for our existing staff, and (3) increased costs. </w:t>
      </w:r>
    </w:p>
    <w:p w14:paraId="50DAE797" w14:textId="77777777" w:rsidR="00253459" w:rsidRPr="00253459" w:rsidRDefault="00253459" w:rsidP="00253459">
      <w:pPr>
        <w:rPr>
          <w:rFonts w:ascii="Century Gothic" w:eastAsia="Times New Roman" w:hAnsi="Century Gothic" w:cs="Times New Roman"/>
          <w:kern w:val="2"/>
          <w14:ligatures w14:val="standardContextual"/>
        </w:rPr>
      </w:pPr>
    </w:p>
    <w:p w14:paraId="78F36564" w14:textId="1B655117" w:rsidR="00253459" w:rsidRPr="00253459" w:rsidRDefault="000172F8" w:rsidP="00253459">
      <w:pPr>
        <w:rPr>
          <w:rFonts w:ascii="Century Gothic" w:eastAsia="Times New Roman" w:hAnsi="Century Gothic" w:cs="Times New Roman"/>
          <w:kern w:val="2"/>
          <w14:ligatures w14:val="standardContextual"/>
        </w:rPr>
      </w:pPr>
      <w:r>
        <w:rPr>
          <w:rFonts w:ascii="Century Gothic" w:eastAsia="Times New Roman" w:hAnsi="Century Gothic" w:cs="Times New Roman"/>
          <w:kern w:val="2"/>
          <w14:ligatures w14:val="standardContextual"/>
        </w:rPr>
        <w:t>T</w:t>
      </w:r>
      <w:r w:rsidR="00253459" w:rsidRPr="00253459">
        <w:rPr>
          <w:rFonts w:ascii="Century Gothic" w:eastAsia="Times New Roman" w:hAnsi="Century Gothic" w:cs="Times New Roman"/>
          <w:kern w:val="2"/>
          <w14:ligatures w14:val="standardContextual"/>
        </w:rPr>
        <w:t xml:space="preserve">here remains a chronic under-investment in funding local government programs and services in California. </w:t>
      </w:r>
      <w:r>
        <w:rPr>
          <w:rFonts w:ascii="Century Gothic" w:eastAsia="Times New Roman" w:hAnsi="Century Gothic" w:cs="Times New Roman"/>
          <w:kern w:val="2"/>
          <w14:ligatures w14:val="standardContextual"/>
        </w:rPr>
        <w:t>M</w:t>
      </w:r>
      <w:r w:rsidR="00253459" w:rsidRPr="00253459">
        <w:rPr>
          <w:rFonts w:ascii="Century Gothic" w:eastAsia="Times New Roman" w:hAnsi="Century Gothic" w:cs="Times New Roman"/>
          <w:kern w:val="2"/>
          <w14:ligatures w14:val="standardContextual"/>
        </w:rPr>
        <w:t>ost of the new resources that local agencies have received from the state and federal governments over the past many years have been one-time in nature</w:t>
      </w:r>
      <w:r w:rsidR="00B458EC">
        <w:rPr>
          <w:rFonts w:ascii="Century Gothic" w:eastAsia="Times New Roman" w:hAnsi="Century Gothic" w:cs="Times New Roman"/>
          <w:kern w:val="2"/>
          <w14:ligatures w14:val="standardContextual"/>
        </w:rPr>
        <w:t xml:space="preserve">. </w:t>
      </w:r>
    </w:p>
    <w:p w14:paraId="2C85AFDB" w14:textId="77777777" w:rsidR="00253459" w:rsidRPr="00253459" w:rsidRDefault="00253459" w:rsidP="00253459">
      <w:pPr>
        <w:rPr>
          <w:rFonts w:ascii="Century Gothic" w:eastAsia="Times New Roman" w:hAnsi="Century Gothic" w:cs="Times New Roman"/>
          <w:kern w:val="2"/>
          <w14:ligatures w14:val="standardContextual"/>
        </w:rPr>
      </w:pPr>
    </w:p>
    <w:p w14:paraId="1FB82839" w14:textId="7E494716" w:rsidR="00253459" w:rsidRPr="00253459" w:rsidRDefault="00253459" w:rsidP="00253459">
      <w:pPr>
        <w:rPr>
          <w:rFonts w:ascii="Century Gothic" w:eastAsia="Times New Roman" w:hAnsi="Century Gothic" w:cs="Times New Roman"/>
          <w:kern w:val="2"/>
          <w14:ligatures w14:val="standardContextual"/>
        </w:rPr>
      </w:pPr>
      <w:r w:rsidRPr="00253459">
        <w:rPr>
          <w:rFonts w:ascii="Century Gothic" w:eastAsia="Times New Roman" w:hAnsi="Century Gothic" w:cs="Times New Roman"/>
          <w:b/>
          <w:bCs/>
          <w:kern w:val="2"/>
          <w14:ligatures w14:val="standardContextual"/>
        </w:rPr>
        <w:t>Reporting requirements are burdensome, duplicative, and impractical.</w:t>
      </w:r>
      <w:r w:rsidRPr="00253459">
        <w:rPr>
          <w:rFonts w:ascii="Century Gothic" w:eastAsia="Times New Roman" w:hAnsi="Century Gothic" w:cs="Times New Roman"/>
          <w:kern w:val="2"/>
          <w14:ligatures w14:val="standardContextual"/>
        </w:rPr>
        <w:t xml:space="preserve"> AB 2557 would require contractors to provide quarterly performance reports with a litany of required components, including personally identifiable information for its employees and subcontractors that is subject to the California Public Records Act. </w:t>
      </w:r>
      <w:r w:rsidR="000575FC">
        <w:rPr>
          <w:rFonts w:ascii="Century Gothic" w:eastAsia="Times New Roman" w:hAnsi="Century Gothic" w:cs="Times New Roman"/>
          <w:kern w:val="2"/>
          <w14:ligatures w14:val="standardContextual"/>
        </w:rPr>
        <w:t xml:space="preserve">Cities would need to </w:t>
      </w:r>
      <w:r w:rsidR="000575FC">
        <w:rPr>
          <w:rFonts w:ascii="Century Gothic" w:eastAsia="Times New Roman" w:hAnsi="Century Gothic" w:cs="Times New Roman"/>
          <w:kern w:val="2"/>
          <w14:ligatures w14:val="standardContextual"/>
        </w:rPr>
        <w:lastRenderedPageBreak/>
        <w:t>create a</w:t>
      </w:r>
      <w:r w:rsidR="000575FC" w:rsidRPr="00253459">
        <w:rPr>
          <w:rFonts w:ascii="Century Gothic" w:eastAsia="Times New Roman" w:hAnsi="Century Gothic" w:cs="Times New Roman"/>
          <w:kern w:val="2"/>
          <w14:ligatures w14:val="standardContextual"/>
        </w:rPr>
        <w:t xml:space="preserve"> </w:t>
      </w:r>
      <w:r w:rsidR="00EF47F2">
        <w:rPr>
          <w:rFonts w:ascii="Century Gothic" w:eastAsia="Times New Roman" w:hAnsi="Century Gothic" w:cs="Times New Roman"/>
          <w:kern w:val="2"/>
          <w14:ligatures w14:val="standardContextual"/>
        </w:rPr>
        <w:t>new</w:t>
      </w:r>
      <w:r w:rsidR="00EF47F2" w:rsidRPr="00253459">
        <w:rPr>
          <w:rFonts w:ascii="Century Gothic" w:eastAsia="Times New Roman" w:hAnsi="Century Gothic" w:cs="Times New Roman"/>
          <w:kern w:val="2"/>
          <w14:ligatures w14:val="standardContextual"/>
        </w:rPr>
        <w:t xml:space="preserve"> </w:t>
      </w:r>
      <w:r w:rsidRPr="00253459">
        <w:rPr>
          <w:rFonts w:ascii="Century Gothic" w:eastAsia="Times New Roman" w:hAnsi="Century Gothic" w:cs="Times New Roman"/>
          <w:kern w:val="2"/>
          <w14:ligatures w14:val="standardContextual"/>
        </w:rPr>
        <w:t xml:space="preserve">local bureaucracy at a considerable cost to </w:t>
      </w:r>
      <w:r w:rsidR="004F008B">
        <w:rPr>
          <w:rFonts w:ascii="Century Gothic" w:eastAsia="Times New Roman" w:hAnsi="Century Gothic" w:cs="Times New Roman"/>
          <w:kern w:val="2"/>
          <w14:ligatures w14:val="standardContextual"/>
        </w:rPr>
        <w:t>follow the</w:t>
      </w:r>
      <w:r w:rsidRPr="00253459">
        <w:rPr>
          <w:rFonts w:ascii="Century Gothic" w:eastAsia="Times New Roman" w:hAnsi="Century Gothic" w:cs="Times New Roman"/>
          <w:kern w:val="2"/>
          <w14:ligatures w14:val="standardContextual"/>
        </w:rPr>
        <w:t xml:space="preserve"> provisions that require quarterly performance reports</w:t>
      </w:r>
      <w:r w:rsidR="00BA1F72">
        <w:rPr>
          <w:rFonts w:ascii="Century Gothic" w:eastAsia="Times New Roman" w:hAnsi="Century Gothic" w:cs="Times New Roman"/>
          <w:kern w:val="2"/>
          <w14:ligatures w14:val="standardContextual"/>
        </w:rPr>
        <w:t>.</w:t>
      </w:r>
      <w:r w:rsidRPr="00253459">
        <w:rPr>
          <w:rFonts w:ascii="Century Gothic" w:eastAsia="Times New Roman" w:hAnsi="Century Gothic" w:cs="Times New Roman"/>
          <w:kern w:val="2"/>
          <w14:ligatures w14:val="standardContextual"/>
        </w:rPr>
        <w:t xml:space="preserve"> </w:t>
      </w:r>
    </w:p>
    <w:p w14:paraId="76EBC701" w14:textId="77777777" w:rsidR="00253459" w:rsidRPr="00253459" w:rsidRDefault="00253459" w:rsidP="00253459">
      <w:pPr>
        <w:rPr>
          <w:rFonts w:ascii="Century Gothic" w:eastAsia="Times New Roman" w:hAnsi="Century Gothic" w:cs="Times New Roman"/>
          <w:kern w:val="2"/>
          <w14:ligatures w14:val="standardContextual"/>
        </w:rPr>
      </w:pPr>
    </w:p>
    <w:p w14:paraId="4E3E6953" w14:textId="0B74AC31" w:rsidR="00253459" w:rsidRPr="00253459" w:rsidRDefault="00253459" w:rsidP="00253459">
      <w:pPr>
        <w:rPr>
          <w:rFonts w:ascii="Century Gothic" w:eastAsia="Times New Roman" w:hAnsi="Century Gothic" w:cs="Times New Roman"/>
          <w:kern w:val="2"/>
          <w14:ligatures w14:val="standardContextual"/>
        </w:rPr>
      </w:pPr>
      <w:r w:rsidRPr="00253459">
        <w:rPr>
          <w:rFonts w:ascii="Century Gothic" w:eastAsia="Times New Roman" w:hAnsi="Century Gothic" w:cs="Times New Roman"/>
          <w:kern w:val="2"/>
          <w14:ligatures w14:val="standardContextual"/>
        </w:rPr>
        <w:t xml:space="preserve">In addition to </w:t>
      </w:r>
      <w:r w:rsidR="00BA1F72">
        <w:rPr>
          <w:rFonts w:ascii="Century Gothic" w:eastAsia="Times New Roman" w:hAnsi="Century Gothic" w:cs="Times New Roman"/>
          <w:kern w:val="2"/>
          <w14:ligatures w14:val="standardContextual"/>
        </w:rPr>
        <w:t>requiring</w:t>
      </w:r>
      <w:r w:rsidRPr="00253459">
        <w:rPr>
          <w:rFonts w:ascii="Century Gothic" w:eastAsia="Times New Roman" w:hAnsi="Century Gothic" w:cs="Times New Roman"/>
          <w:kern w:val="2"/>
          <w14:ligatures w14:val="standardContextual"/>
        </w:rPr>
        <w:t xml:space="preserve"> contractor</w:t>
      </w:r>
      <w:r w:rsidR="004F008B">
        <w:rPr>
          <w:rFonts w:ascii="Century Gothic" w:eastAsia="Times New Roman" w:hAnsi="Century Gothic" w:cs="Times New Roman"/>
          <w:kern w:val="2"/>
          <w14:ligatures w14:val="standardContextual"/>
        </w:rPr>
        <w:t>s</w:t>
      </w:r>
      <w:r w:rsidRPr="00253459">
        <w:rPr>
          <w:rFonts w:ascii="Century Gothic" w:eastAsia="Times New Roman" w:hAnsi="Century Gothic" w:cs="Times New Roman"/>
          <w:kern w:val="2"/>
          <w14:ligatures w14:val="standardContextual"/>
        </w:rPr>
        <w:t xml:space="preserve"> to provide semi-annual performance reports every 180 days, AB 2557 requires an independent auditor (likely also be subject to AB 2557) to determine whether performance standards are being met for contracts with terms exceeding two years, ostensibly </w:t>
      </w:r>
      <w:r w:rsidRPr="00253459">
        <w:rPr>
          <w:rFonts w:ascii="Century Gothic" w:eastAsia="Times New Roman" w:hAnsi="Century Gothic" w:cs="Times New Roman"/>
          <w:i/>
          <w:iCs/>
          <w:kern w:val="2"/>
          <w14:ligatures w14:val="standardContextual"/>
        </w:rPr>
        <w:t>at the contractor’s cost</w:t>
      </w:r>
      <w:r w:rsidRPr="00253459">
        <w:rPr>
          <w:rFonts w:ascii="Century Gothic" w:eastAsia="Times New Roman" w:hAnsi="Century Gothic" w:cs="Times New Roman"/>
          <w:kern w:val="2"/>
          <w14:ligatures w14:val="standardContextual"/>
        </w:rPr>
        <w:t>. It is unclear what this audit</w:t>
      </w:r>
      <w:r w:rsidR="001803C8">
        <w:rPr>
          <w:rFonts w:ascii="Century Gothic" w:eastAsia="Times New Roman" w:hAnsi="Century Gothic" w:cs="Times New Roman"/>
          <w:kern w:val="2"/>
          <w14:ligatures w14:val="standardContextual"/>
        </w:rPr>
        <w:t xml:space="preserve"> </w:t>
      </w:r>
      <w:r w:rsidR="00BD3DA2">
        <w:rPr>
          <w:rFonts w:ascii="Century Gothic" w:eastAsia="Times New Roman" w:hAnsi="Century Gothic" w:cs="Times New Roman"/>
          <w:kern w:val="2"/>
          <w14:ligatures w14:val="standardContextual"/>
        </w:rPr>
        <w:t xml:space="preserve">could </w:t>
      </w:r>
      <w:r w:rsidR="00165DFA">
        <w:rPr>
          <w:rFonts w:ascii="Century Gothic" w:eastAsia="Times New Roman" w:hAnsi="Century Gothic" w:cs="Times New Roman"/>
          <w:kern w:val="2"/>
          <w14:ligatures w14:val="standardContextual"/>
        </w:rPr>
        <w:t xml:space="preserve">unearth that a </w:t>
      </w:r>
      <w:r w:rsidRPr="00253459">
        <w:rPr>
          <w:rFonts w:ascii="Century Gothic" w:eastAsia="Times New Roman" w:hAnsi="Century Gothic" w:cs="Times New Roman"/>
          <w:kern w:val="2"/>
          <w14:ligatures w14:val="standardContextual"/>
        </w:rPr>
        <w:t>regular performance report</w:t>
      </w:r>
      <w:r w:rsidR="00165DFA">
        <w:rPr>
          <w:rFonts w:ascii="Century Gothic" w:eastAsia="Times New Roman" w:hAnsi="Century Gothic" w:cs="Times New Roman"/>
          <w:kern w:val="2"/>
          <w14:ligatures w14:val="standardContextual"/>
        </w:rPr>
        <w:t xml:space="preserve"> cannot</w:t>
      </w:r>
      <w:r w:rsidRPr="00253459">
        <w:rPr>
          <w:rFonts w:ascii="Century Gothic" w:eastAsia="Times New Roman" w:hAnsi="Century Gothic" w:cs="Times New Roman"/>
          <w:kern w:val="2"/>
          <w14:ligatures w14:val="standardContextual"/>
        </w:rPr>
        <w:t xml:space="preserve">. This provision fails to </w:t>
      </w:r>
      <w:r w:rsidR="0002153D">
        <w:rPr>
          <w:rFonts w:ascii="Century Gothic" w:eastAsia="Times New Roman" w:hAnsi="Century Gothic" w:cs="Times New Roman"/>
          <w:kern w:val="2"/>
          <w14:ligatures w14:val="standardContextual"/>
        </w:rPr>
        <w:t xml:space="preserve">understand </w:t>
      </w:r>
      <w:r w:rsidRPr="00253459">
        <w:rPr>
          <w:rFonts w:ascii="Century Gothic" w:eastAsia="Times New Roman" w:hAnsi="Century Gothic" w:cs="Times New Roman"/>
          <w:kern w:val="2"/>
          <w14:ligatures w14:val="standardContextual"/>
        </w:rPr>
        <w:t xml:space="preserve">the practical logistics of </w:t>
      </w:r>
      <w:proofErr w:type="gramStart"/>
      <w:r w:rsidRPr="00253459">
        <w:rPr>
          <w:rFonts w:ascii="Century Gothic" w:eastAsia="Times New Roman" w:hAnsi="Century Gothic" w:cs="Times New Roman"/>
          <w:kern w:val="2"/>
          <w14:ligatures w14:val="standardContextual"/>
        </w:rPr>
        <w:t>actually achieving</w:t>
      </w:r>
      <w:proofErr w:type="gramEnd"/>
      <w:r w:rsidRPr="00253459">
        <w:rPr>
          <w:rFonts w:ascii="Century Gothic" w:eastAsia="Times New Roman" w:hAnsi="Century Gothic" w:cs="Times New Roman"/>
          <w:kern w:val="2"/>
          <w14:ligatures w14:val="standardContextual"/>
        </w:rPr>
        <w:t xml:space="preserve"> this reporting and review in a timely manner</w:t>
      </w:r>
      <w:r w:rsidR="009F600C">
        <w:rPr>
          <w:rFonts w:ascii="Century Gothic" w:eastAsia="Times New Roman" w:hAnsi="Century Gothic" w:cs="Times New Roman"/>
          <w:kern w:val="2"/>
          <w14:ligatures w14:val="standardContextual"/>
        </w:rPr>
        <w:t xml:space="preserve"> —</w:t>
      </w:r>
      <w:r w:rsidRPr="00253459">
        <w:rPr>
          <w:rFonts w:ascii="Century Gothic" w:eastAsia="Times New Roman" w:hAnsi="Century Gothic" w:cs="Times New Roman"/>
          <w:kern w:val="2"/>
          <w14:ligatures w14:val="standardContextual"/>
        </w:rPr>
        <w:t xml:space="preserve"> not to mention the considerable burden placed on contractors, which would presumably be a</w:t>
      </w:r>
      <w:r w:rsidR="00165DFA">
        <w:rPr>
          <w:rFonts w:ascii="Century Gothic" w:eastAsia="Times New Roman" w:hAnsi="Century Gothic" w:cs="Times New Roman"/>
          <w:kern w:val="2"/>
          <w14:ligatures w14:val="standardContextual"/>
        </w:rPr>
        <w:t>nother</w:t>
      </w:r>
      <w:r w:rsidRPr="00253459">
        <w:rPr>
          <w:rFonts w:ascii="Century Gothic" w:eastAsia="Times New Roman" w:hAnsi="Century Gothic" w:cs="Times New Roman"/>
          <w:kern w:val="2"/>
          <w14:ligatures w14:val="standardContextual"/>
        </w:rPr>
        <w:t xml:space="preserve"> deterrent to engaging with local agencies. </w:t>
      </w:r>
    </w:p>
    <w:p w14:paraId="101DAF06" w14:textId="77777777" w:rsidR="00253459" w:rsidRPr="00253459" w:rsidRDefault="00253459" w:rsidP="00253459">
      <w:pPr>
        <w:textAlignment w:val="baseline"/>
        <w:rPr>
          <w:rFonts w:ascii="Century Gothic" w:eastAsia="Times New Roman" w:hAnsi="Century Gothic" w:cs="Times New Roman"/>
          <w:kern w:val="2"/>
          <w14:ligatures w14:val="standardContextual"/>
        </w:rPr>
      </w:pPr>
    </w:p>
    <w:p w14:paraId="5DD022B0" w14:textId="2589DB57" w:rsidR="00253459" w:rsidRPr="00253459" w:rsidRDefault="00253459" w:rsidP="00253459">
      <w:pPr>
        <w:textAlignment w:val="baseline"/>
        <w:rPr>
          <w:rFonts w:ascii="Century Gothic" w:eastAsia="Times New Roman" w:hAnsi="Century Gothic" w:cs="Times New Roman"/>
          <w:kern w:val="2"/>
          <w14:ligatures w14:val="standardContextual"/>
        </w:rPr>
      </w:pPr>
      <w:r w:rsidRPr="00253459">
        <w:rPr>
          <w:rFonts w:ascii="Century Gothic" w:eastAsia="Times New Roman" w:hAnsi="Century Gothic" w:cs="Times New Roman"/>
          <w:b/>
          <w:bCs/>
          <w:kern w:val="2"/>
          <w14:ligatures w14:val="standardContextual"/>
        </w:rPr>
        <w:t>Making private employee data subject to the California Public Records Act deters effective partnerships with the private sector.</w:t>
      </w:r>
      <w:r w:rsidRPr="00253459">
        <w:rPr>
          <w:rFonts w:ascii="Century Gothic" w:eastAsia="Times New Roman" w:hAnsi="Century Gothic" w:cs="Times New Roman"/>
          <w:kern w:val="2"/>
          <w14:ligatures w14:val="standardContextual"/>
        </w:rPr>
        <w:t xml:space="preserve"> AB 2557 requires contractors to provide information about employees and retain records. This private employee data would be accessible to any member of the public via the California Public Records Act</w:t>
      </w:r>
      <w:r w:rsidR="00193800">
        <w:rPr>
          <w:rFonts w:ascii="Century Gothic" w:eastAsia="Times New Roman" w:hAnsi="Century Gothic" w:cs="Times New Roman"/>
          <w:kern w:val="2"/>
          <w14:ligatures w14:val="standardContextual"/>
        </w:rPr>
        <w:t xml:space="preserve"> (CPRA)</w:t>
      </w:r>
      <w:r w:rsidR="00571EE3">
        <w:rPr>
          <w:rFonts w:ascii="Century Gothic" w:eastAsia="Times New Roman" w:hAnsi="Century Gothic" w:cs="Times New Roman"/>
          <w:kern w:val="2"/>
          <w14:ligatures w14:val="standardContextual"/>
        </w:rPr>
        <w:t>. P</w:t>
      </w:r>
      <w:r w:rsidRPr="00253459">
        <w:rPr>
          <w:rFonts w:ascii="Century Gothic" w:eastAsia="Times New Roman" w:hAnsi="Century Gothic" w:cs="Times New Roman"/>
          <w:kern w:val="2"/>
          <w14:ligatures w14:val="standardContextual"/>
        </w:rPr>
        <w:t>ublic employee data subject to the CPRA has resulted in data mining for profit, as well as subjecting employees to harassment and threats.</w:t>
      </w:r>
    </w:p>
    <w:p w14:paraId="14CFABE8" w14:textId="77777777" w:rsidR="00253459" w:rsidRPr="00253459" w:rsidRDefault="00253459" w:rsidP="00253459">
      <w:pPr>
        <w:rPr>
          <w:rFonts w:ascii="Century Gothic" w:eastAsia="Aptos" w:hAnsi="Century Gothic" w:cs="Times New Roman"/>
          <w:kern w:val="2"/>
          <w14:ligatures w14:val="standardContextual"/>
        </w:rPr>
      </w:pPr>
    </w:p>
    <w:p w14:paraId="7E02A152" w14:textId="34915AB4" w:rsidR="00253459" w:rsidRPr="00253459" w:rsidRDefault="00253459" w:rsidP="00253459">
      <w:pPr>
        <w:autoSpaceDE w:val="0"/>
        <w:autoSpaceDN w:val="0"/>
        <w:adjustRightInd w:val="0"/>
        <w:rPr>
          <w:rFonts w:ascii="Century Gothic" w:eastAsia="Times New Roman" w:hAnsi="Century Gothic" w:cs="Times New Roman"/>
          <w:kern w:val="2"/>
          <w14:ligatures w14:val="standardContextual"/>
        </w:rPr>
      </w:pPr>
      <w:r w:rsidRPr="00253459">
        <w:rPr>
          <w:rFonts w:ascii="Century Gothic" w:eastAsia="Times New Roman" w:hAnsi="Century Gothic" w:cs="Times New Roman"/>
          <w:b/>
          <w:bCs/>
          <w:kern w:val="2"/>
          <w14:ligatures w14:val="standardContextual"/>
        </w:rPr>
        <w:t>Local agencies are already subject to statutory limitations on contracting.</w:t>
      </w:r>
      <w:r w:rsidRPr="00253459">
        <w:rPr>
          <w:rFonts w:ascii="Century Gothic" w:eastAsia="Times New Roman" w:hAnsi="Century Gothic" w:cs="Times New Roman"/>
          <w:kern w:val="2"/>
          <w14:ligatures w14:val="standardContextual"/>
        </w:rPr>
        <w:t xml:space="preserve"> </w:t>
      </w:r>
      <w:r w:rsidR="00193800">
        <w:rPr>
          <w:rFonts w:ascii="Century Gothic" w:eastAsia="Times New Roman" w:hAnsi="Century Gothic" w:cs="Times New Roman"/>
          <w:kern w:val="2"/>
          <w14:ligatures w14:val="standardContextual"/>
        </w:rPr>
        <w:t>C</w:t>
      </w:r>
      <w:r w:rsidR="00860300">
        <w:rPr>
          <w:rFonts w:ascii="Century Gothic" w:eastAsia="Times New Roman" w:hAnsi="Century Gothic" w:cs="Times New Roman"/>
          <w:kern w:val="2"/>
          <w14:ligatures w14:val="standardContextual"/>
        </w:rPr>
        <w:t>ities</w:t>
      </w:r>
      <w:r w:rsidRPr="00253459">
        <w:rPr>
          <w:rFonts w:ascii="Century Gothic" w:eastAsia="Times New Roman" w:hAnsi="Century Gothic" w:cs="Times New Roman"/>
          <w:kern w:val="2"/>
          <w14:ligatures w14:val="standardContextual"/>
        </w:rPr>
        <w:t xml:space="preserve"> are already subject to the statutory provisions of the Meyers-</w:t>
      </w:r>
      <w:proofErr w:type="spellStart"/>
      <w:r w:rsidRPr="00253459">
        <w:rPr>
          <w:rFonts w:ascii="Century Gothic" w:eastAsia="Times New Roman" w:hAnsi="Century Gothic" w:cs="Times New Roman"/>
          <w:kern w:val="2"/>
          <w14:ligatures w14:val="standardContextual"/>
        </w:rPr>
        <w:t>Milias</w:t>
      </w:r>
      <w:proofErr w:type="spellEnd"/>
      <w:r w:rsidRPr="00253459">
        <w:rPr>
          <w:rFonts w:ascii="Century Gothic" w:eastAsia="Times New Roman" w:hAnsi="Century Gothic" w:cs="Times New Roman"/>
          <w:kern w:val="2"/>
          <w14:ligatures w14:val="standardContextual"/>
        </w:rPr>
        <w:t>-Brown Act and related</w:t>
      </w:r>
      <w:r w:rsidR="00C838E6">
        <w:rPr>
          <w:rFonts w:ascii="Century Gothic" w:eastAsia="Times New Roman" w:hAnsi="Century Gothic" w:cs="Times New Roman"/>
          <w:kern w:val="2"/>
          <w14:ligatures w14:val="standardContextual"/>
        </w:rPr>
        <w:t xml:space="preserve"> </w:t>
      </w:r>
      <w:r w:rsidRPr="00253459">
        <w:rPr>
          <w:rFonts w:ascii="Century Gothic" w:eastAsia="Times New Roman" w:hAnsi="Century Gothic" w:cs="Times New Roman"/>
          <w:kern w:val="2"/>
          <w14:ligatures w14:val="standardContextual"/>
        </w:rPr>
        <w:t>state law</w:t>
      </w:r>
      <w:r w:rsidR="00193800">
        <w:rPr>
          <w:rFonts w:ascii="Century Gothic" w:eastAsia="Times New Roman" w:hAnsi="Century Gothic" w:cs="Times New Roman"/>
          <w:kern w:val="2"/>
          <w14:ligatures w14:val="standardContextual"/>
        </w:rPr>
        <w:t xml:space="preserve"> </w:t>
      </w:r>
      <w:r w:rsidR="00193800" w:rsidRPr="00253459">
        <w:rPr>
          <w:rFonts w:ascii="Century Gothic" w:eastAsia="Times New Roman" w:hAnsi="Century Gothic" w:cs="Times New Roman"/>
          <w:kern w:val="2"/>
          <w14:ligatures w14:val="standardContextual"/>
        </w:rPr>
        <w:t>provisions</w:t>
      </w:r>
      <w:r w:rsidRPr="00253459">
        <w:rPr>
          <w:rFonts w:ascii="Century Gothic" w:eastAsia="Times New Roman" w:hAnsi="Century Gothic" w:cs="Times New Roman"/>
          <w:kern w:val="2"/>
          <w14:ligatures w14:val="standardContextual"/>
        </w:rPr>
        <w:t xml:space="preserve">. </w:t>
      </w:r>
      <w:r w:rsidR="00193800">
        <w:rPr>
          <w:rFonts w:ascii="Century Gothic" w:eastAsia="Times New Roman" w:hAnsi="Century Gothic" w:cs="Times New Roman"/>
          <w:kern w:val="2"/>
          <w14:ligatures w14:val="standardContextual"/>
        </w:rPr>
        <w:t>L</w:t>
      </w:r>
      <w:r w:rsidRPr="00253459">
        <w:rPr>
          <w:rFonts w:ascii="Century Gothic" w:eastAsia="Times New Roman" w:hAnsi="Century Gothic" w:cs="Times New Roman"/>
          <w:kern w:val="2"/>
          <w14:ligatures w14:val="standardContextual"/>
        </w:rPr>
        <w:t xml:space="preserve">ocal agencies cannot contract out </w:t>
      </w:r>
      <w:bookmarkStart w:id="0" w:name="_Hlk165553093"/>
      <w:r w:rsidRPr="00253459">
        <w:rPr>
          <w:rFonts w:ascii="Century Gothic" w:eastAsia="Times New Roman" w:hAnsi="Century Gothic" w:cs="Times New Roman"/>
          <w:kern w:val="2"/>
          <w14:ligatures w14:val="standardContextual"/>
        </w:rPr>
        <w:t xml:space="preserve">work currently performed by bargaining unit employees </w:t>
      </w:r>
      <w:bookmarkEnd w:id="0"/>
      <w:r w:rsidRPr="00253459">
        <w:rPr>
          <w:rFonts w:ascii="Century Gothic" w:eastAsia="Times New Roman" w:hAnsi="Century Gothic" w:cs="Times New Roman"/>
          <w:kern w:val="2"/>
          <w14:ligatures w14:val="standardContextual"/>
        </w:rPr>
        <w:t xml:space="preserve">simply to save money and most contracting-out decisions are already subject to meet-and-confer requirements. </w:t>
      </w:r>
      <w:r w:rsidR="00F56505">
        <w:rPr>
          <w:rFonts w:ascii="Century Gothic" w:eastAsia="Times New Roman" w:hAnsi="Century Gothic" w:cs="Times New Roman"/>
          <w:kern w:val="2"/>
          <w14:ligatures w14:val="standardContextual"/>
        </w:rPr>
        <w:t>A</w:t>
      </w:r>
      <w:r w:rsidRPr="00253459">
        <w:rPr>
          <w:rFonts w:ascii="Century Gothic" w:eastAsia="Times New Roman" w:hAnsi="Century Gothic" w:cs="Times New Roman"/>
          <w:kern w:val="2"/>
          <w14:ligatures w14:val="standardContextual"/>
        </w:rPr>
        <w:t>ll the issues</w:t>
      </w:r>
      <w:r w:rsidR="00860300">
        <w:rPr>
          <w:rFonts w:ascii="Century Gothic" w:eastAsia="Times New Roman" w:hAnsi="Century Gothic" w:cs="Times New Roman"/>
          <w:kern w:val="2"/>
          <w14:ligatures w14:val="standardContextual"/>
        </w:rPr>
        <w:t xml:space="preserve"> the bill seeks to address</w:t>
      </w:r>
      <w:r w:rsidRPr="00253459">
        <w:rPr>
          <w:rFonts w:ascii="Century Gothic" w:eastAsia="Times New Roman" w:hAnsi="Century Gothic" w:cs="Times New Roman"/>
          <w:kern w:val="2"/>
          <w14:ligatures w14:val="standardContextual"/>
        </w:rPr>
        <w:t xml:space="preserve"> are better addressed at the bargaining table where local conditions can be appropriately considered.</w:t>
      </w:r>
    </w:p>
    <w:p w14:paraId="45F3AFEA" w14:textId="77777777" w:rsidR="00253459" w:rsidRPr="00253459" w:rsidRDefault="00253459" w:rsidP="00253459">
      <w:pPr>
        <w:rPr>
          <w:rFonts w:ascii="Century Gothic" w:eastAsia="Aptos" w:hAnsi="Century Gothic" w:cs="Times New Roman"/>
          <w:kern w:val="2"/>
          <w14:ligatures w14:val="standardContextual"/>
        </w:rPr>
      </w:pPr>
    </w:p>
    <w:p w14:paraId="6AB83C69" w14:textId="199CD2DA" w:rsidR="008A74D4" w:rsidRPr="00860300" w:rsidRDefault="00253459" w:rsidP="00253459">
      <w:pPr>
        <w:rPr>
          <w:rFonts w:ascii="Century Gothic" w:eastAsia="Aptos" w:hAnsi="Century Gothic" w:cs="Times New Roman"/>
          <w:kern w:val="2"/>
          <w14:ligatures w14:val="standardContextual"/>
        </w:rPr>
      </w:pPr>
      <w:r w:rsidRPr="00253459">
        <w:rPr>
          <w:rFonts w:ascii="Century Gothic" w:eastAsia="Aptos" w:hAnsi="Century Gothic" w:cs="Times New Roman"/>
          <w:kern w:val="2"/>
          <w14:ligatures w14:val="standardContextual"/>
        </w:rPr>
        <w:t>AB 2557 represents a sweeping change to the fundamental work of local governments, but we are unaware of a specific</w:t>
      </w:r>
      <w:r w:rsidR="00B458EC">
        <w:rPr>
          <w:rFonts w:ascii="Century Gothic" w:eastAsia="Aptos" w:hAnsi="Century Gothic" w:cs="Times New Roman"/>
          <w:kern w:val="2"/>
          <w14:ligatures w14:val="standardContextual"/>
        </w:rPr>
        <w:t xml:space="preserve"> </w:t>
      </w:r>
      <w:r w:rsidRPr="00253459">
        <w:rPr>
          <w:rFonts w:ascii="Century Gothic" w:eastAsia="Aptos" w:hAnsi="Century Gothic" w:cs="Times New Roman"/>
          <w:kern w:val="2"/>
          <w14:ligatures w14:val="standardContextual"/>
        </w:rPr>
        <w:t xml:space="preserve">problem that this measure would resolve or prevent. AB 2557 will not improve services, reduce costs, or protect employees. </w:t>
      </w:r>
      <w:r w:rsidR="008F58E9" w:rsidRPr="00253459">
        <w:rPr>
          <w:rFonts w:ascii="Century Gothic" w:hAnsi="Century Gothic" w:cs="Arial"/>
        </w:rPr>
        <w:t xml:space="preserve">For these reasons, the </w:t>
      </w:r>
      <w:r w:rsidR="008F58E9" w:rsidRPr="00253459">
        <w:rPr>
          <w:rFonts w:ascii="Century Gothic" w:hAnsi="Century Gothic" w:cs="Arial"/>
          <w:highlight w:val="yellow"/>
        </w:rPr>
        <w:t>City/Town of _______</w:t>
      </w:r>
      <w:r w:rsidR="008F58E9" w:rsidRPr="00253459">
        <w:rPr>
          <w:rFonts w:ascii="Century Gothic" w:hAnsi="Century Gothic" w:cs="Arial"/>
        </w:rPr>
        <w:t xml:space="preserve"> </w:t>
      </w:r>
      <w:r w:rsidR="00BB0931" w:rsidRPr="00253459">
        <w:rPr>
          <w:rFonts w:ascii="Century Gothic" w:hAnsi="Century Gothic" w:cs="Arial"/>
        </w:rPr>
        <w:t xml:space="preserve">respectfully </w:t>
      </w:r>
      <w:r w:rsidR="00BB0931" w:rsidRPr="00253459">
        <w:rPr>
          <w:rFonts w:ascii="Century Gothic" w:hAnsi="Century Gothic" w:cs="Arial"/>
          <w:b/>
          <w:bCs/>
        </w:rPr>
        <w:t>oppose</w:t>
      </w:r>
      <w:r w:rsidR="00031EB2" w:rsidRPr="00253459">
        <w:rPr>
          <w:rFonts w:ascii="Century Gothic" w:hAnsi="Century Gothic" w:cs="Arial"/>
          <w:b/>
          <w:bCs/>
        </w:rPr>
        <w:t xml:space="preserve">s </w:t>
      </w:r>
      <w:r w:rsidR="00620387" w:rsidRPr="00253459">
        <w:rPr>
          <w:rFonts w:ascii="Century Gothic" w:hAnsi="Century Gothic" w:cs="Arial"/>
          <w:b/>
          <w:bCs/>
        </w:rPr>
        <w:t xml:space="preserve">AB </w:t>
      </w:r>
      <w:r w:rsidR="00CB1EB5" w:rsidRPr="00253459">
        <w:rPr>
          <w:rFonts w:ascii="Century Gothic" w:hAnsi="Century Gothic" w:cs="Arial"/>
          <w:b/>
          <w:bCs/>
        </w:rPr>
        <w:t>2</w:t>
      </w:r>
      <w:r w:rsidRPr="00253459">
        <w:rPr>
          <w:rFonts w:ascii="Century Gothic" w:hAnsi="Century Gothic" w:cs="Arial"/>
          <w:b/>
          <w:bCs/>
        </w:rPr>
        <w:t>557</w:t>
      </w:r>
      <w:r w:rsidR="00620387" w:rsidRPr="00253459">
        <w:rPr>
          <w:rFonts w:ascii="Century Gothic" w:hAnsi="Century Gothic" w:cs="Arial"/>
          <w:b/>
          <w:bCs/>
        </w:rPr>
        <w:t xml:space="preserve">. </w:t>
      </w:r>
    </w:p>
    <w:p w14:paraId="1196D82E" w14:textId="77777777" w:rsidR="008A74D4" w:rsidRPr="00253459" w:rsidRDefault="008A74D4" w:rsidP="00253459">
      <w:pPr>
        <w:rPr>
          <w:rFonts w:ascii="Century Gothic" w:hAnsi="Century Gothic" w:cs="Arial"/>
        </w:rPr>
      </w:pPr>
    </w:p>
    <w:p w14:paraId="2FBDC6B2" w14:textId="0600FF09" w:rsidR="008A74D4" w:rsidRPr="00253459" w:rsidRDefault="00F62254" w:rsidP="00253459">
      <w:pPr>
        <w:pStyle w:val="NoSpacing"/>
        <w:rPr>
          <w:rFonts w:ascii="Century Gothic" w:hAnsi="Century Gothic" w:cs="Arial"/>
        </w:rPr>
      </w:pPr>
      <w:r w:rsidRPr="00253459">
        <w:rPr>
          <w:rFonts w:ascii="Century Gothic" w:hAnsi="Century Gothic" w:cs="Arial"/>
        </w:rPr>
        <w:t>Sincerely,</w:t>
      </w:r>
    </w:p>
    <w:p w14:paraId="71853303" w14:textId="77777777" w:rsidR="00F62254" w:rsidRPr="00253459" w:rsidRDefault="00F62254" w:rsidP="00253459">
      <w:pPr>
        <w:pStyle w:val="NoSpacing"/>
        <w:rPr>
          <w:rFonts w:ascii="Century Gothic" w:hAnsi="Century Gothic" w:cs="Arial"/>
        </w:rPr>
      </w:pPr>
    </w:p>
    <w:p w14:paraId="1E02DD5F" w14:textId="77777777" w:rsidR="00F62254" w:rsidRPr="00253459" w:rsidRDefault="00F62254" w:rsidP="00253459">
      <w:pPr>
        <w:pStyle w:val="NoSpacing"/>
        <w:rPr>
          <w:rFonts w:ascii="Century Gothic" w:hAnsi="Century Gothic" w:cs="Arial"/>
          <w:highlight w:val="yellow"/>
        </w:rPr>
      </w:pPr>
      <w:r w:rsidRPr="00253459">
        <w:rPr>
          <w:rFonts w:ascii="Century Gothic" w:hAnsi="Century Gothic" w:cs="Arial"/>
          <w:highlight w:val="yellow"/>
        </w:rPr>
        <w:t>NAME</w:t>
      </w:r>
    </w:p>
    <w:p w14:paraId="6EF352E9" w14:textId="77777777" w:rsidR="00F62254" w:rsidRPr="00253459" w:rsidRDefault="00F62254" w:rsidP="00253459">
      <w:pPr>
        <w:pStyle w:val="NoSpacing"/>
        <w:rPr>
          <w:rFonts w:ascii="Century Gothic" w:hAnsi="Century Gothic" w:cs="Arial"/>
          <w:highlight w:val="yellow"/>
        </w:rPr>
      </w:pPr>
      <w:r w:rsidRPr="00253459">
        <w:rPr>
          <w:rFonts w:ascii="Century Gothic" w:hAnsi="Century Gothic" w:cs="Arial"/>
          <w:highlight w:val="yellow"/>
        </w:rPr>
        <w:t>TITLE</w:t>
      </w:r>
    </w:p>
    <w:p w14:paraId="07C0A6D7" w14:textId="77777777" w:rsidR="00F62254" w:rsidRPr="00253459" w:rsidRDefault="00F62254" w:rsidP="00253459">
      <w:pPr>
        <w:pStyle w:val="NoSpacing"/>
        <w:rPr>
          <w:rFonts w:ascii="Century Gothic" w:hAnsi="Century Gothic" w:cs="Arial"/>
        </w:rPr>
      </w:pPr>
      <w:r w:rsidRPr="00253459">
        <w:rPr>
          <w:rFonts w:ascii="Century Gothic" w:hAnsi="Century Gothic" w:cs="Arial"/>
          <w:highlight w:val="yellow"/>
        </w:rPr>
        <w:t>CITY/TOWN of ______________</w:t>
      </w:r>
    </w:p>
    <w:p w14:paraId="04CD32B1" w14:textId="77777777" w:rsidR="00F62254" w:rsidRPr="00253459" w:rsidRDefault="00F62254" w:rsidP="00253459">
      <w:pPr>
        <w:pStyle w:val="NoSpacing"/>
        <w:rPr>
          <w:rFonts w:ascii="Century Gothic" w:hAnsi="Century Gothic" w:cs="Arial"/>
        </w:rPr>
      </w:pPr>
    </w:p>
    <w:p w14:paraId="05E3B28C" w14:textId="7D3505DA" w:rsidR="00FD3DDF" w:rsidRDefault="00D92E09" w:rsidP="00253459">
      <w:pPr>
        <w:pStyle w:val="NoSpacing"/>
        <w:rPr>
          <w:rFonts w:ascii="Century Gothic" w:eastAsia="Times New Roman" w:hAnsi="Century Gothic" w:cs="Arial"/>
        </w:rPr>
      </w:pPr>
      <w:r w:rsidRPr="00253459">
        <w:rPr>
          <w:rFonts w:ascii="Century Gothic" w:eastAsia="Times New Roman" w:hAnsi="Century Gothic" w:cs="Arial"/>
        </w:rPr>
        <w:t>C</w:t>
      </w:r>
      <w:r w:rsidR="00F62254" w:rsidRPr="00253459">
        <w:rPr>
          <w:rFonts w:ascii="Century Gothic" w:eastAsia="Times New Roman" w:hAnsi="Century Gothic" w:cs="Arial"/>
        </w:rPr>
        <w:t>c:</w:t>
      </w:r>
      <w:r w:rsidR="00F62254" w:rsidRPr="00253459">
        <w:rPr>
          <w:rFonts w:ascii="Century Gothic" w:eastAsia="Times New Roman" w:hAnsi="Century Gothic" w:cs="Arial"/>
        </w:rPr>
        <w:tab/>
      </w:r>
      <w:bookmarkStart w:id="1" w:name="OLE_LINK1"/>
      <w:bookmarkStart w:id="2" w:name="OLE_LINK2"/>
      <w:r w:rsidR="00FD3DDF" w:rsidRPr="00253459">
        <w:rPr>
          <w:rFonts w:ascii="Century Gothic" w:eastAsia="Times New Roman" w:hAnsi="Century Gothic" w:cs="Arial"/>
        </w:rPr>
        <w:t xml:space="preserve">The Honorable </w:t>
      </w:r>
      <w:r w:rsidR="00253459" w:rsidRPr="00253459">
        <w:rPr>
          <w:rFonts w:ascii="Century Gothic" w:eastAsia="Times New Roman" w:hAnsi="Century Gothic" w:cs="Arial"/>
        </w:rPr>
        <w:t>Liz Ortega</w:t>
      </w:r>
      <w:r w:rsidR="00FD3DDF" w:rsidRPr="00253459">
        <w:rPr>
          <w:rFonts w:ascii="Century Gothic" w:eastAsia="Times New Roman" w:hAnsi="Century Gothic" w:cs="Arial"/>
        </w:rPr>
        <w:t xml:space="preserve">, </w:t>
      </w:r>
      <w:r w:rsidR="00DF3E3B">
        <w:rPr>
          <w:rFonts w:ascii="Century Gothic" w:eastAsia="Times New Roman" w:hAnsi="Century Gothic" w:cs="Arial"/>
        </w:rPr>
        <w:t>Chair, Assembly Local Government Committee</w:t>
      </w:r>
    </w:p>
    <w:p w14:paraId="6F934A2D" w14:textId="3051B03D" w:rsidR="00DF3E3B" w:rsidRPr="00253459" w:rsidRDefault="00DF3E3B" w:rsidP="00DF3E3B">
      <w:pPr>
        <w:pStyle w:val="NoSpacing"/>
        <w:ind w:left="720"/>
        <w:rPr>
          <w:rFonts w:ascii="Century Gothic" w:eastAsia="Times New Roman" w:hAnsi="Century Gothic" w:cs="Arial"/>
        </w:rPr>
      </w:pPr>
      <w:r>
        <w:rPr>
          <w:rFonts w:ascii="Century Gothic" w:eastAsia="Times New Roman" w:hAnsi="Century Gothic" w:cs="Arial"/>
        </w:rPr>
        <w:t xml:space="preserve">The </w:t>
      </w:r>
      <w:r w:rsidR="00BD3DA2">
        <w:rPr>
          <w:rFonts w:ascii="Century Gothic" w:eastAsia="Times New Roman" w:hAnsi="Century Gothic" w:cs="Arial"/>
        </w:rPr>
        <w:t>Honorable</w:t>
      </w:r>
      <w:r>
        <w:rPr>
          <w:rFonts w:ascii="Century Gothic" w:eastAsia="Times New Roman" w:hAnsi="Century Gothic" w:cs="Arial"/>
        </w:rPr>
        <w:t xml:space="preserve"> Tina </w:t>
      </w:r>
      <w:proofErr w:type="spellStart"/>
      <w:r w:rsidRPr="00DF3E3B">
        <w:rPr>
          <w:rFonts w:ascii="Century Gothic" w:eastAsia="Times New Roman" w:hAnsi="Century Gothic" w:cs="Arial"/>
        </w:rPr>
        <w:t>McKinnor</w:t>
      </w:r>
      <w:proofErr w:type="spellEnd"/>
      <w:r w:rsidRPr="00DF3E3B">
        <w:rPr>
          <w:rFonts w:ascii="Century Gothic" w:eastAsia="Times New Roman" w:hAnsi="Century Gothic" w:cs="Arial"/>
        </w:rPr>
        <w:t xml:space="preserve">, </w:t>
      </w:r>
      <w:r>
        <w:rPr>
          <w:rFonts w:ascii="Century Gothic" w:eastAsia="Times New Roman" w:hAnsi="Century Gothic" w:cs="Arial"/>
        </w:rPr>
        <w:t>Chair, Assembly Public Employment and Retirement Committee</w:t>
      </w:r>
    </w:p>
    <w:p w14:paraId="180582B4" w14:textId="25FBDF06" w:rsidR="00253459" w:rsidRPr="00860300" w:rsidRDefault="00253459" w:rsidP="00253459">
      <w:pPr>
        <w:pStyle w:val="NoSpacing"/>
        <w:rPr>
          <w:rFonts w:ascii="Century Gothic" w:hAnsi="Century Gothic" w:cs="Arial"/>
        </w:rPr>
      </w:pPr>
      <w:r w:rsidRPr="00253459">
        <w:rPr>
          <w:rFonts w:ascii="Century Gothic" w:eastAsia="Times New Roman" w:hAnsi="Century Gothic" w:cs="Arial"/>
        </w:rPr>
        <w:tab/>
      </w:r>
      <w:r w:rsidRPr="00253459">
        <w:rPr>
          <w:rFonts w:ascii="Century Gothic" w:hAnsi="Century Gothic" w:cs="Arial"/>
          <w:highlight w:val="yellow"/>
        </w:rPr>
        <w:t xml:space="preserve">YOUR </w:t>
      </w:r>
      <w:r w:rsidRPr="00DF3E3B">
        <w:rPr>
          <w:rFonts w:ascii="Century Gothic" w:hAnsi="Century Gothic" w:cs="Arial"/>
          <w:highlight w:val="yellow"/>
        </w:rPr>
        <w:t xml:space="preserve">Senator </w:t>
      </w:r>
      <w:r w:rsidR="00DF3E3B" w:rsidRPr="00DF3E3B">
        <w:rPr>
          <w:rFonts w:ascii="Century Gothic" w:hAnsi="Century Gothic" w:cs="Arial"/>
          <w:highlight w:val="yellow"/>
        </w:rPr>
        <w:t>and Assembly Member</w:t>
      </w:r>
      <w:r w:rsidRPr="00253459">
        <w:rPr>
          <w:rFonts w:ascii="Century Gothic" w:hAnsi="Century Gothic" w:cs="Arial"/>
        </w:rPr>
        <w:t xml:space="preserve"> </w:t>
      </w:r>
    </w:p>
    <w:p w14:paraId="058DF0DC" w14:textId="177530F4" w:rsidR="00F62254" w:rsidRPr="00253459" w:rsidRDefault="00F62254" w:rsidP="00253459">
      <w:pPr>
        <w:pStyle w:val="NoSpacing"/>
        <w:ind w:left="720"/>
        <w:rPr>
          <w:rFonts w:ascii="Century Gothic" w:eastAsia="Times New Roman" w:hAnsi="Century Gothic" w:cs="Arial"/>
        </w:rPr>
      </w:pPr>
      <w:r w:rsidRPr="00253459">
        <w:rPr>
          <w:rFonts w:ascii="Century Gothic" w:eastAsia="Times New Roman" w:hAnsi="Century Gothic" w:cs="Arial"/>
          <w:highlight w:val="yellow"/>
        </w:rPr>
        <w:t xml:space="preserve">Your </w:t>
      </w:r>
      <w:r w:rsidR="005B7D17" w:rsidRPr="00253459">
        <w:rPr>
          <w:rFonts w:ascii="Century Gothic" w:eastAsia="Times New Roman" w:hAnsi="Century Gothic" w:cs="Arial"/>
          <w:highlight w:val="yellow"/>
        </w:rPr>
        <w:t xml:space="preserve">Cal Cities </w:t>
      </w:r>
      <w:r w:rsidRPr="00253459">
        <w:rPr>
          <w:rFonts w:ascii="Century Gothic" w:eastAsia="Times New Roman" w:hAnsi="Century Gothic" w:cs="Arial"/>
          <w:highlight w:val="yellow"/>
        </w:rPr>
        <w:t>Regional Public Affairs Manager (via email)</w:t>
      </w:r>
    </w:p>
    <w:bookmarkEnd w:id="1"/>
    <w:bookmarkEnd w:id="2"/>
    <w:p w14:paraId="2187E0BC" w14:textId="1F57DAA4" w:rsidR="005B7D17" w:rsidRPr="00253459" w:rsidRDefault="005B7D17" w:rsidP="00253459">
      <w:pPr>
        <w:pStyle w:val="NoSpacing"/>
        <w:ind w:left="720"/>
        <w:rPr>
          <w:rFonts w:ascii="Century Gothic" w:eastAsia="Arial Unicode MS" w:hAnsi="Century Gothic" w:cs="Arial"/>
        </w:rPr>
      </w:pPr>
      <w:r w:rsidRPr="00253459">
        <w:rPr>
          <w:rFonts w:ascii="Century Gothic" w:eastAsia="Times New Roman" w:hAnsi="Century Gothic" w:cs="Arial"/>
        </w:rPr>
        <w:t xml:space="preserve">League of California Cities, </w:t>
      </w:r>
      <w:r w:rsidRPr="00253459">
        <w:rPr>
          <w:rFonts w:ascii="Century Gothic" w:eastAsia="Times New Roman" w:hAnsi="Century Gothic" w:cs="Arial"/>
          <w:highlight w:val="yellow"/>
        </w:rPr>
        <w:t xml:space="preserve">(via email: </w:t>
      </w:r>
      <w:hyperlink r:id="rId8" w:history="1">
        <w:r w:rsidRPr="00253459">
          <w:rPr>
            <w:rStyle w:val="Hyperlink"/>
            <w:rFonts w:ascii="Century Gothic" w:eastAsia="Times New Roman" w:hAnsi="Century Gothic" w:cs="Arial"/>
            <w:highlight w:val="yellow"/>
          </w:rPr>
          <w:t>cityletters@calcities.org</w:t>
        </w:r>
      </w:hyperlink>
      <w:r w:rsidR="00D92E09" w:rsidRPr="00253459">
        <w:rPr>
          <w:rFonts w:ascii="Century Gothic" w:hAnsi="Century Gothic" w:cs="Arial"/>
          <w:highlight w:val="yellow"/>
        </w:rPr>
        <w:t>)</w:t>
      </w:r>
    </w:p>
    <w:p w14:paraId="315DDE65" w14:textId="429D1571" w:rsidR="00E55C2E" w:rsidRPr="00253459" w:rsidRDefault="00E55C2E" w:rsidP="00253459">
      <w:pPr>
        <w:pStyle w:val="NoSpacing"/>
        <w:ind w:left="720"/>
        <w:rPr>
          <w:rFonts w:ascii="Century Gothic" w:eastAsia="Arial Unicode MS" w:hAnsi="Century Gothic" w:cs="Arial"/>
        </w:rPr>
      </w:pPr>
    </w:p>
    <w:sectPr w:rsidR="00E55C2E" w:rsidRPr="00253459" w:rsidSect="00860300">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AD9"/>
    <w:multiLevelType w:val="hybridMultilevel"/>
    <w:tmpl w:val="36CCB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C6C33"/>
    <w:multiLevelType w:val="hybridMultilevel"/>
    <w:tmpl w:val="750AA05E"/>
    <w:lvl w:ilvl="0" w:tplc="859293F0">
      <w:numFmt w:val="bullet"/>
      <w:lvlText w:val="•"/>
      <w:lvlJc w:val="left"/>
      <w:pPr>
        <w:ind w:left="720" w:hanging="360"/>
      </w:pPr>
      <w:rPr>
        <w:rFonts w:ascii="Century Gothic" w:eastAsia="Arial"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A1E4B"/>
    <w:multiLevelType w:val="hybridMultilevel"/>
    <w:tmpl w:val="E566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B4EA1"/>
    <w:multiLevelType w:val="hybridMultilevel"/>
    <w:tmpl w:val="CAFA7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879400">
    <w:abstractNumId w:val="3"/>
  </w:num>
  <w:num w:numId="2" w16cid:durableId="720439162">
    <w:abstractNumId w:val="0"/>
  </w:num>
  <w:num w:numId="3" w16cid:durableId="842741761">
    <w:abstractNumId w:val="2"/>
  </w:num>
  <w:num w:numId="4" w16cid:durableId="203903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LYwM7SwMDU0NjVX0lEKTi0uzszPAykwqgUAULn7MiwAAAA="/>
  </w:docVars>
  <w:rsids>
    <w:rsidRoot w:val="0072220F"/>
    <w:rsid w:val="00013729"/>
    <w:rsid w:val="000172F8"/>
    <w:rsid w:val="0002153D"/>
    <w:rsid w:val="00031EB2"/>
    <w:rsid w:val="00035507"/>
    <w:rsid w:val="000575FC"/>
    <w:rsid w:val="000618F6"/>
    <w:rsid w:val="000A6623"/>
    <w:rsid w:val="000D217B"/>
    <w:rsid w:val="000E789F"/>
    <w:rsid w:val="001014DF"/>
    <w:rsid w:val="00113FDA"/>
    <w:rsid w:val="00126F37"/>
    <w:rsid w:val="0014317F"/>
    <w:rsid w:val="0015156C"/>
    <w:rsid w:val="0015512D"/>
    <w:rsid w:val="0015592B"/>
    <w:rsid w:val="00165DFA"/>
    <w:rsid w:val="001769B7"/>
    <w:rsid w:val="001803C8"/>
    <w:rsid w:val="00193800"/>
    <w:rsid w:val="00194418"/>
    <w:rsid w:val="001A25D6"/>
    <w:rsid w:val="001A40D6"/>
    <w:rsid w:val="001B773E"/>
    <w:rsid w:val="001D2675"/>
    <w:rsid w:val="001E2E04"/>
    <w:rsid w:val="00202B3B"/>
    <w:rsid w:val="00207E55"/>
    <w:rsid w:val="002314BA"/>
    <w:rsid w:val="00253459"/>
    <w:rsid w:val="002643DD"/>
    <w:rsid w:val="0027424D"/>
    <w:rsid w:val="00292869"/>
    <w:rsid w:val="002A060C"/>
    <w:rsid w:val="002B0BC5"/>
    <w:rsid w:val="002E58E5"/>
    <w:rsid w:val="002F01F9"/>
    <w:rsid w:val="002F158F"/>
    <w:rsid w:val="002F2B44"/>
    <w:rsid w:val="00307E38"/>
    <w:rsid w:val="003209C3"/>
    <w:rsid w:val="003306F1"/>
    <w:rsid w:val="003423A2"/>
    <w:rsid w:val="00364F1E"/>
    <w:rsid w:val="00382930"/>
    <w:rsid w:val="003A048C"/>
    <w:rsid w:val="003B17B3"/>
    <w:rsid w:val="003C5B60"/>
    <w:rsid w:val="004047D1"/>
    <w:rsid w:val="00417037"/>
    <w:rsid w:val="004349E7"/>
    <w:rsid w:val="00455154"/>
    <w:rsid w:val="0045661C"/>
    <w:rsid w:val="00461294"/>
    <w:rsid w:val="004739B0"/>
    <w:rsid w:val="0049624B"/>
    <w:rsid w:val="004A24ED"/>
    <w:rsid w:val="004C5DCA"/>
    <w:rsid w:val="004E413B"/>
    <w:rsid w:val="004F008B"/>
    <w:rsid w:val="004F096E"/>
    <w:rsid w:val="005061C3"/>
    <w:rsid w:val="005208F1"/>
    <w:rsid w:val="005633F9"/>
    <w:rsid w:val="00571EE3"/>
    <w:rsid w:val="0058410E"/>
    <w:rsid w:val="005A4B14"/>
    <w:rsid w:val="005B7D17"/>
    <w:rsid w:val="005C5F18"/>
    <w:rsid w:val="0060644A"/>
    <w:rsid w:val="00607729"/>
    <w:rsid w:val="00614D6B"/>
    <w:rsid w:val="00620387"/>
    <w:rsid w:val="00627273"/>
    <w:rsid w:val="00650D5B"/>
    <w:rsid w:val="00663833"/>
    <w:rsid w:val="006A77D0"/>
    <w:rsid w:val="006B1001"/>
    <w:rsid w:val="006B75C9"/>
    <w:rsid w:val="006C7676"/>
    <w:rsid w:val="006E14C4"/>
    <w:rsid w:val="00712E6F"/>
    <w:rsid w:val="007211B2"/>
    <w:rsid w:val="0072220F"/>
    <w:rsid w:val="007637AF"/>
    <w:rsid w:val="0076730D"/>
    <w:rsid w:val="00775144"/>
    <w:rsid w:val="007C6C2B"/>
    <w:rsid w:val="007D3A1E"/>
    <w:rsid w:val="007F5AE4"/>
    <w:rsid w:val="008072F0"/>
    <w:rsid w:val="00811BDE"/>
    <w:rsid w:val="00834591"/>
    <w:rsid w:val="00840268"/>
    <w:rsid w:val="008519F2"/>
    <w:rsid w:val="00854D6D"/>
    <w:rsid w:val="00860300"/>
    <w:rsid w:val="00860B30"/>
    <w:rsid w:val="008A13D9"/>
    <w:rsid w:val="008A74D4"/>
    <w:rsid w:val="008C01E1"/>
    <w:rsid w:val="008C0496"/>
    <w:rsid w:val="008D6161"/>
    <w:rsid w:val="008E4B8E"/>
    <w:rsid w:val="008F58E9"/>
    <w:rsid w:val="009114FD"/>
    <w:rsid w:val="00955F26"/>
    <w:rsid w:val="0099233B"/>
    <w:rsid w:val="009F057D"/>
    <w:rsid w:val="009F5192"/>
    <w:rsid w:val="009F600C"/>
    <w:rsid w:val="00A5387E"/>
    <w:rsid w:val="00A921B0"/>
    <w:rsid w:val="00A936FB"/>
    <w:rsid w:val="00AF21A7"/>
    <w:rsid w:val="00AF3BD4"/>
    <w:rsid w:val="00B07F1D"/>
    <w:rsid w:val="00B318C9"/>
    <w:rsid w:val="00B458EC"/>
    <w:rsid w:val="00B9140F"/>
    <w:rsid w:val="00BA1F72"/>
    <w:rsid w:val="00BB0931"/>
    <w:rsid w:val="00BD3DA2"/>
    <w:rsid w:val="00BF7B44"/>
    <w:rsid w:val="00C01D79"/>
    <w:rsid w:val="00C03D6B"/>
    <w:rsid w:val="00C178D3"/>
    <w:rsid w:val="00C7418E"/>
    <w:rsid w:val="00C838E6"/>
    <w:rsid w:val="00C85CC7"/>
    <w:rsid w:val="00CA79B9"/>
    <w:rsid w:val="00CB1EB5"/>
    <w:rsid w:val="00CB2872"/>
    <w:rsid w:val="00CC248B"/>
    <w:rsid w:val="00CC2D59"/>
    <w:rsid w:val="00CC720C"/>
    <w:rsid w:val="00D226B3"/>
    <w:rsid w:val="00D43F7B"/>
    <w:rsid w:val="00D52FA3"/>
    <w:rsid w:val="00D53DE0"/>
    <w:rsid w:val="00D64DB7"/>
    <w:rsid w:val="00D73643"/>
    <w:rsid w:val="00D75A50"/>
    <w:rsid w:val="00D92E09"/>
    <w:rsid w:val="00D96164"/>
    <w:rsid w:val="00D9759E"/>
    <w:rsid w:val="00DB25DB"/>
    <w:rsid w:val="00DD553E"/>
    <w:rsid w:val="00DE0933"/>
    <w:rsid w:val="00DF3E3B"/>
    <w:rsid w:val="00E2218A"/>
    <w:rsid w:val="00E32968"/>
    <w:rsid w:val="00E429ED"/>
    <w:rsid w:val="00E55C2E"/>
    <w:rsid w:val="00E606F8"/>
    <w:rsid w:val="00E752F4"/>
    <w:rsid w:val="00EC0685"/>
    <w:rsid w:val="00EC4207"/>
    <w:rsid w:val="00EF47F2"/>
    <w:rsid w:val="00F36542"/>
    <w:rsid w:val="00F36608"/>
    <w:rsid w:val="00F43CB5"/>
    <w:rsid w:val="00F56505"/>
    <w:rsid w:val="00F62254"/>
    <w:rsid w:val="00F676DB"/>
    <w:rsid w:val="00F75440"/>
    <w:rsid w:val="00FC645D"/>
    <w:rsid w:val="00FD3DDF"/>
    <w:rsid w:val="00FF1655"/>
    <w:rsid w:val="00FF2CA4"/>
    <w:rsid w:val="00FF556C"/>
    <w:rsid w:val="00FF7ADF"/>
    <w:rsid w:val="1F78C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A996"/>
  <w15:docId w15:val="{F0752E01-D0EC-4ACA-A7B2-BEE7CE3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4B8E"/>
    <w:pPr>
      <w:ind w:left="720"/>
      <w:contextualSpacing/>
    </w:pPr>
  </w:style>
  <w:style w:type="paragraph" w:styleId="NoSpacing">
    <w:name w:val="No Spacing"/>
    <w:uiPriority w:val="1"/>
    <w:qFormat/>
    <w:rsid w:val="001014DF"/>
  </w:style>
  <w:style w:type="character" w:styleId="Hyperlink">
    <w:name w:val="Hyperlink"/>
    <w:basedOn w:val="DefaultParagraphFont"/>
    <w:uiPriority w:val="99"/>
    <w:unhideWhenUsed/>
    <w:rsid w:val="00AF3BD4"/>
    <w:rPr>
      <w:color w:val="0000FF" w:themeColor="hyperlink"/>
      <w:u w:val="single"/>
    </w:rPr>
  </w:style>
  <w:style w:type="paragraph" w:styleId="PlainText">
    <w:name w:val="Plain Text"/>
    <w:basedOn w:val="Normal"/>
    <w:link w:val="PlainTextChar"/>
    <w:uiPriority w:val="99"/>
    <w:unhideWhenUsed/>
    <w:rsid w:val="004A24ED"/>
    <w:rPr>
      <w:rFonts w:ascii="Calibri" w:hAnsi="Calibri"/>
      <w:szCs w:val="21"/>
    </w:rPr>
  </w:style>
  <w:style w:type="character" w:customStyle="1" w:styleId="PlainTextChar">
    <w:name w:val="Plain Text Char"/>
    <w:basedOn w:val="DefaultParagraphFont"/>
    <w:link w:val="PlainText"/>
    <w:uiPriority w:val="99"/>
    <w:rsid w:val="004A24ED"/>
    <w:rPr>
      <w:rFonts w:ascii="Calibri" w:hAnsi="Calibri"/>
      <w:szCs w:val="21"/>
    </w:rPr>
  </w:style>
  <w:style w:type="paragraph" w:customStyle="1" w:styleId="Default">
    <w:name w:val="Default"/>
    <w:rsid w:val="008519F2"/>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0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F1"/>
    <w:rPr>
      <w:rFonts w:ascii="Segoe UI" w:hAnsi="Segoe UI" w:cs="Segoe UI"/>
      <w:sz w:val="18"/>
      <w:szCs w:val="18"/>
    </w:rPr>
  </w:style>
  <w:style w:type="character" w:styleId="UnresolvedMention">
    <w:name w:val="Unresolved Mention"/>
    <w:basedOn w:val="DefaultParagraphFont"/>
    <w:uiPriority w:val="99"/>
    <w:semiHidden/>
    <w:unhideWhenUsed/>
    <w:rsid w:val="005B7D17"/>
    <w:rPr>
      <w:color w:val="605E5C"/>
      <w:shd w:val="clear" w:color="auto" w:fill="E1DFDD"/>
    </w:rPr>
  </w:style>
  <w:style w:type="paragraph" w:styleId="Revision">
    <w:name w:val="Revision"/>
    <w:hidden/>
    <w:uiPriority w:val="99"/>
    <w:semiHidden/>
    <w:rsid w:val="008C01E1"/>
  </w:style>
  <w:style w:type="character" w:styleId="CommentReference">
    <w:name w:val="annotation reference"/>
    <w:basedOn w:val="DefaultParagraphFont"/>
    <w:uiPriority w:val="99"/>
    <w:semiHidden/>
    <w:unhideWhenUsed/>
    <w:rsid w:val="00F36608"/>
    <w:rPr>
      <w:sz w:val="16"/>
      <w:szCs w:val="16"/>
    </w:rPr>
  </w:style>
  <w:style w:type="paragraph" w:styleId="CommentText">
    <w:name w:val="annotation text"/>
    <w:basedOn w:val="Normal"/>
    <w:link w:val="CommentTextChar"/>
    <w:uiPriority w:val="99"/>
    <w:unhideWhenUsed/>
    <w:rsid w:val="00F36608"/>
    <w:rPr>
      <w:sz w:val="20"/>
      <w:szCs w:val="20"/>
    </w:rPr>
  </w:style>
  <w:style w:type="character" w:customStyle="1" w:styleId="CommentTextChar">
    <w:name w:val="Comment Text Char"/>
    <w:basedOn w:val="DefaultParagraphFont"/>
    <w:link w:val="CommentText"/>
    <w:uiPriority w:val="99"/>
    <w:rsid w:val="00F36608"/>
    <w:rPr>
      <w:sz w:val="20"/>
      <w:szCs w:val="20"/>
    </w:rPr>
  </w:style>
  <w:style w:type="paragraph" w:styleId="CommentSubject">
    <w:name w:val="annotation subject"/>
    <w:basedOn w:val="CommentText"/>
    <w:next w:val="CommentText"/>
    <w:link w:val="CommentSubjectChar"/>
    <w:uiPriority w:val="99"/>
    <w:semiHidden/>
    <w:unhideWhenUsed/>
    <w:rsid w:val="00F36608"/>
    <w:rPr>
      <w:b/>
      <w:bCs/>
    </w:rPr>
  </w:style>
  <w:style w:type="character" w:customStyle="1" w:styleId="CommentSubjectChar">
    <w:name w:val="Comment Subject Char"/>
    <w:basedOn w:val="CommentTextChar"/>
    <w:link w:val="CommentSubject"/>
    <w:uiPriority w:val="99"/>
    <w:semiHidden/>
    <w:rsid w:val="00F366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659">
      <w:bodyDiv w:val="1"/>
      <w:marLeft w:val="0"/>
      <w:marRight w:val="0"/>
      <w:marTop w:val="0"/>
      <w:marBottom w:val="0"/>
      <w:divBdr>
        <w:top w:val="none" w:sz="0" w:space="0" w:color="auto"/>
        <w:left w:val="none" w:sz="0" w:space="0" w:color="auto"/>
        <w:bottom w:val="none" w:sz="0" w:space="0" w:color="auto"/>
        <w:right w:val="none" w:sz="0" w:space="0" w:color="auto"/>
      </w:divBdr>
    </w:div>
    <w:div w:id="649869905">
      <w:bodyDiv w:val="1"/>
      <w:marLeft w:val="0"/>
      <w:marRight w:val="0"/>
      <w:marTop w:val="0"/>
      <w:marBottom w:val="0"/>
      <w:divBdr>
        <w:top w:val="none" w:sz="0" w:space="0" w:color="auto"/>
        <w:left w:val="none" w:sz="0" w:space="0" w:color="auto"/>
        <w:bottom w:val="none" w:sz="0" w:space="0" w:color="auto"/>
        <w:right w:val="none" w:sz="0" w:space="0" w:color="auto"/>
      </w:divBdr>
    </w:div>
    <w:div w:id="1478839095">
      <w:bodyDiv w:val="1"/>
      <w:marLeft w:val="0"/>
      <w:marRight w:val="0"/>
      <w:marTop w:val="0"/>
      <w:marBottom w:val="0"/>
      <w:divBdr>
        <w:top w:val="none" w:sz="0" w:space="0" w:color="auto"/>
        <w:left w:val="none" w:sz="0" w:space="0" w:color="auto"/>
        <w:bottom w:val="none" w:sz="0" w:space="0" w:color="auto"/>
        <w:right w:val="none" w:sz="0" w:space="0" w:color="auto"/>
      </w:divBdr>
    </w:div>
    <w:div w:id="1893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letters@calcities.org" TargetMode="External"/><Relationship Id="rId3" Type="http://schemas.openxmlformats.org/officeDocument/2006/relationships/styles" Target="styles.xml"/><Relationship Id="rId7" Type="http://schemas.openxmlformats.org/officeDocument/2006/relationships/hyperlink" Target="mailto:cityletters@calcit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egislation.lc.ca.gov/Advocates/faces/index.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201A-F17F-4697-A3BA-D9692603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4</DocSecurity>
  <Lines>36</Lines>
  <Paragraphs>10</Paragraphs>
  <ScaleCrop>false</ScaleCrop>
  <Company>Hewlett-Packard Company</Company>
  <LinksUpToDate>false</LinksUpToDate>
  <CharactersWithSpaces>5136</CharactersWithSpaces>
  <SharedDoc>false</SharedDoc>
  <HLinks>
    <vt:vector size="18" baseType="variant">
      <vt:variant>
        <vt:i4>983094</vt:i4>
      </vt:variant>
      <vt:variant>
        <vt:i4>6</vt:i4>
      </vt:variant>
      <vt:variant>
        <vt:i4>0</vt:i4>
      </vt:variant>
      <vt:variant>
        <vt:i4>5</vt:i4>
      </vt:variant>
      <vt:variant>
        <vt:lpwstr>mailto:cityletters@calcities.org</vt:lpwstr>
      </vt:variant>
      <vt:variant>
        <vt:lpwstr/>
      </vt:variant>
      <vt:variant>
        <vt:i4>983094</vt:i4>
      </vt:variant>
      <vt:variant>
        <vt:i4>3</vt:i4>
      </vt:variant>
      <vt:variant>
        <vt:i4>0</vt:i4>
      </vt:variant>
      <vt:variant>
        <vt:i4>5</vt:i4>
      </vt:variant>
      <vt:variant>
        <vt:lpwstr>mailto:cityletters@calcities.org</vt:lpwstr>
      </vt:variant>
      <vt:variant>
        <vt:lpwstr/>
      </vt:variant>
      <vt:variant>
        <vt:i4>6291571</vt:i4>
      </vt:variant>
      <vt:variant>
        <vt:i4>0</vt:i4>
      </vt:variant>
      <vt:variant>
        <vt:i4>0</vt:i4>
      </vt:variant>
      <vt:variant>
        <vt:i4>5</vt:i4>
      </vt:variant>
      <vt:variant>
        <vt:lpwstr>https://calegislation.lc.ca.gov/Advocates/faces/index.xhtml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Johnnie Pina</dc:creator>
  <cp:lastModifiedBy>Sara Sanders</cp:lastModifiedBy>
  <cp:revision>2</cp:revision>
  <cp:lastPrinted>2020-02-04T16:55:00Z</cp:lastPrinted>
  <dcterms:created xsi:type="dcterms:W3CDTF">2024-06-05T23:25:00Z</dcterms:created>
  <dcterms:modified xsi:type="dcterms:W3CDTF">2024-06-05T23:25:00Z</dcterms:modified>
</cp:coreProperties>
</file>